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961FD0" w:rsidRPr="00961FD0" w:rsidRDefault="00961FD0" w:rsidP="00961FD0">
      <w:pPr>
        <w:spacing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961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Югорские семьи могут оплатить материнским капиталом услуги индивидуальных предпринимателей по обучению и присмотру за детьми</w:t>
      </w:r>
    </w:p>
    <w:bookmarkEnd w:id="0"/>
    <w:p w:rsidR="00961FD0" w:rsidRPr="00961FD0" w:rsidRDefault="00961FD0" w:rsidP="00961F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С 15 августа Пенсионный фонд начал рассматривать заявления семей о распоряжении материнским капиталом на оплату услуг детских садов и школ, открытых индивидуальными предпринимателями. Родители теперь также могут оплатить </w:t>
      </w:r>
      <w:proofErr w:type="spellStart"/>
      <w:r w:rsidRPr="00961FD0">
        <w:rPr>
          <w:rFonts w:ascii="Times New Roman" w:eastAsia="Times New Roman" w:hAnsi="Times New Roman" w:cs="Times New Roman"/>
          <w:sz w:val="24"/>
          <w:szCs w:val="24"/>
        </w:rPr>
        <w:t>маткапиталом</w:t>
      </w:r>
      <w:proofErr w:type="spellEnd"/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 обучение детей у частных преподавателей и распорядиться средствами на услуги по присмотру и уходу, которые оказывают агентства и няни, работающие как ИП. Раньше оплатить перечисленные услуги можно было только в том случае, если они предоставлялись юридическими лицами.</w:t>
      </w:r>
    </w:p>
    <w:p w:rsidR="00961FD0" w:rsidRPr="00961FD0" w:rsidRDefault="00961FD0" w:rsidP="00961F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материнский капитал на услуги физлиц можно при соблюдении двух условий. Первое – это наличие у того, с кем заключается договор, статуса индивидуального предпринимателя. Регистрация просто в качестве </w:t>
      </w:r>
      <w:proofErr w:type="spellStart"/>
      <w:r w:rsidRPr="00961FD0">
        <w:rPr>
          <w:rFonts w:ascii="Times New Roman" w:eastAsia="Times New Roman" w:hAnsi="Times New Roman" w:cs="Times New Roman"/>
          <w:sz w:val="24"/>
          <w:szCs w:val="24"/>
        </w:rPr>
        <w:t>самозанятого</w:t>
      </w:r>
      <w:proofErr w:type="spellEnd"/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 не подойдет. Поэтому потратить средства на услуги частного репетитора, работающего, например, по налогу на профессиональный доход либо вообще нигде незарегистрированного, нельзя.</w:t>
      </w:r>
    </w:p>
    <w:p w:rsidR="00961FD0" w:rsidRPr="00961FD0" w:rsidRDefault="00961FD0" w:rsidP="00961F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>Второе условие – это наличие у предпринимателя государственной лицензии на образовательную деятельность. Она необходима не только при распоряжении средствами на обучение и содержание ребенка в частной школе или детском саду, но и в случае индивидуальных занятий с преподавателем, а также при найме няни для присмотра за детьми.</w:t>
      </w:r>
    </w:p>
    <w:p w:rsidR="00961FD0" w:rsidRPr="00961FD0" w:rsidRDefault="00961FD0" w:rsidP="00961F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>Для семей оплата услуг предпринимателей практически ничем не отличается от стандартного распоряжения материнским капиталом по обучению или уходу. Родителям нужно предоставить в Пенсионный фонд два документа. Непосредственно само заявление и заключенный с ИП договор на оказание услуг с расчетом стоимости. Документы принимаются в клиентских службах Пенсионного фонда и многофункциональных центрах, которые оказывают услуги по материнскому капиталу.</w:t>
      </w:r>
    </w:p>
    <w:p w:rsidR="00961FD0" w:rsidRPr="00961FD0" w:rsidRDefault="00961FD0" w:rsidP="00961F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Отправить заявление можно и через портал </w:t>
      </w:r>
      <w:proofErr w:type="spellStart"/>
      <w:r w:rsidRPr="00961FD0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 или сайт Пенсионного фонда. Однако владельцу сертификата нужно будет после этого предоставить в Пенсионный фонд оригинал договора, поскольку у ИП, в отличие от вузов и школ, нет обмена данными с ПФР о договорах на обучение. Регистрацию в качестве индивидуального предпринимателя и наличие лицензии на образовательную деятельность специалисты фонда проверят самостоятельно через межведомственное взаимодействие.</w:t>
      </w:r>
    </w:p>
    <w:p w:rsidR="00961FD0" w:rsidRPr="00961FD0" w:rsidRDefault="00961FD0" w:rsidP="00961FD0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Распорядиться материнским капиталом на частный детский сад, услуги няни или </w:t>
      </w:r>
      <w:proofErr w:type="gramStart"/>
      <w:r w:rsidRPr="00961FD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 дошкольным программам родители могут сразу после рождения ребенка, за которого получен капитал. По программам основного и дополнительного образования распоряжение возможно, когда ребенку исполнится три года. И в том и в другом случае использовать средства допускается на любого из детей в семье.</w:t>
      </w:r>
    </w:p>
    <w:p w:rsidR="00124640" w:rsidRPr="00961FD0" w:rsidRDefault="00961FD0" w:rsidP="00961FD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обучение детей является вторым по востребованности направлением материнского капитала после улучшения жилищных условий. За все время на эти цели средства сертификата использовали более 15 тысяч </w:t>
      </w:r>
      <w:proofErr w:type="spellStart"/>
      <w:r w:rsidRPr="00961FD0">
        <w:rPr>
          <w:rFonts w:ascii="Times New Roman" w:eastAsia="Times New Roman" w:hAnsi="Times New Roman" w:cs="Times New Roman"/>
          <w:sz w:val="24"/>
          <w:szCs w:val="24"/>
        </w:rPr>
        <w:t>югорских</w:t>
      </w:r>
      <w:proofErr w:type="spellEnd"/>
      <w:r w:rsidRPr="00961FD0">
        <w:rPr>
          <w:rFonts w:ascii="Times New Roman" w:eastAsia="Times New Roman" w:hAnsi="Times New Roman" w:cs="Times New Roman"/>
          <w:sz w:val="24"/>
          <w:szCs w:val="24"/>
        </w:rPr>
        <w:t xml:space="preserve"> семей.</w:t>
      </w:r>
    </w:p>
    <w:sectPr w:rsidR="00124640" w:rsidRPr="00961FD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61FD0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2022-09-06T06:38:00Z</dcterms:created>
  <dcterms:modified xsi:type="dcterms:W3CDTF">2022-09-06T06:38:00Z</dcterms:modified>
</cp:coreProperties>
</file>