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4"/>
        <w:tblW w:w="3827" w:type="dxa"/>
        <w:tblInd w:w="6062" w:type="dxa"/>
        <w:tblLook w:val="04A0" w:firstRow="1" w:lastRow="0" w:firstColumn="1" w:lastColumn="0" w:noHBand="0" w:noVBand="1"/>
      </w:tblPr>
      <w:tblGrid>
        <w:gridCol w:w="3827"/>
      </w:tblGrid>
      <w:tr w:rsidR="00B05F0F" w:rsidRPr="00B05F0F" w:rsidTr="00B05F0F">
        <w:trPr>
          <w:trHeight w:val="1285"/>
        </w:trPr>
        <w:tc>
          <w:tcPr>
            <w:tcW w:w="3827" w:type="dxa"/>
            <w:tcBorders>
              <w:top w:val="nil"/>
              <w:left w:val="nil"/>
              <w:bottom w:val="nil"/>
              <w:right w:val="nil"/>
            </w:tcBorders>
          </w:tcPr>
          <w:p w:rsidR="00B05F0F" w:rsidRPr="00B05F0F" w:rsidRDefault="00B05F0F" w:rsidP="0080172E">
            <w:pPr>
              <w:tabs>
                <w:tab w:val="left" w:pos="7655"/>
              </w:tabs>
              <w:ind w:left="34"/>
              <w:rPr>
                <w:sz w:val="24"/>
                <w:szCs w:val="24"/>
              </w:rPr>
            </w:pPr>
            <w:r w:rsidRPr="00B05F0F">
              <w:rPr>
                <w:sz w:val="28"/>
                <w:szCs w:val="28"/>
              </w:rPr>
              <w:br w:type="page"/>
            </w:r>
            <w:r w:rsidRPr="00B05F0F">
              <w:rPr>
                <w:sz w:val="24"/>
                <w:szCs w:val="24"/>
              </w:rPr>
              <w:t>Приложение</w:t>
            </w:r>
            <w:r w:rsidRPr="00B05F0F">
              <w:rPr>
                <w:sz w:val="24"/>
                <w:szCs w:val="24"/>
              </w:rPr>
              <w:br/>
              <w:t>к решению Совета депутатов</w:t>
            </w:r>
            <w:r w:rsidRPr="00B05F0F">
              <w:rPr>
                <w:sz w:val="24"/>
                <w:szCs w:val="24"/>
              </w:rPr>
              <w:br/>
              <w:t>городского поселения Лянтор</w:t>
            </w:r>
            <w:r w:rsidRPr="00B05F0F">
              <w:rPr>
                <w:sz w:val="24"/>
                <w:szCs w:val="24"/>
              </w:rPr>
              <w:br/>
              <w:t>от «</w:t>
            </w:r>
            <w:r w:rsidR="0080172E">
              <w:rPr>
                <w:sz w:val="24"/>
                <w:szCs w:val="24"/>
              </w:rPr>
              <w:t>03</w:t>
            </w:r>
            <w:r w:rsidRPr="00B05F0F">
              <w:rPr>
                <w:sz w:val="24"/>
                <w:szCs w:val="24"/>
              </w:rPr>
              <w:t xml:space="preserve">» </w:t>
            </w:r>
            <w:r w:rsidR="0080172E">
              <w:rPr>
                <w:sz w:val="24"/>
                <w:szCs w:val="24"/>
              </w:rPr>
              <w:t>марта</w:t>
            </w:r>
            <w:r w:rsidRPr="00B05F0F">
              <w:rPr>
                <w:sz w:val="24"/>
                <w:szCs w:val="24"/>
              </w:rPr>
              <w:t xml:space="preserve"> 2021 года № </w:t>
            </w:r>
            <w:r w:rsidR="0080172E">
              <w:rPr>
                <w:sz w:val="24"/>
                <w:szCs w:val="24"/>
              </w:rPr>
              <w:t>162</w:t>
            </w:r>
          </w:p>
        </w:tc>
      </w:tr>
    </w:tbl>
    <w:p w:rsidR="00B05F0F" w:rsidRPr="00B05F0F" w:rsidRDefault="00B05F0F" w:rsidP="00B05F0F">
      <w:pPr>
        <w:spacing w:after="0" w:line="240" w:lineRule="auto"/>
        <w:ind w:firstLine="540"/>
        <w:jc w:val="center"/>
        <w:rPr>
          <w:rFonts w:ascii="Times New Roman" w:eastAsia="Times New Roman" w:hAnsi="Times New Roman" w:cs="Times New Roman"/>
          <w:b/>
          <w:sz w:val="28"/>
          <w:szCs w:val="28"/>
        </w:rPr>
      </w:pPr>
    </w:p>
    <w:p w:rsidR="00B05F0F" w:rsidRPr="00B05F0F" w:rsidRDefault="00B05F0F" w:rsidP="00B05F0F">
      <w:pPr>
        <w:spacing w:after="0" w:line="240" w:lineRule="auto"/>
        <w:ind w:firstLine="540"/>
        <w:jc w:val="center"/>
        <w:rPr>
          <w:rFonts w:ascii="Times New Roman" w:eastAsia="Times New Roman" w:hAnsi="Times New Roman" w:cs="Times New Roman"/>
          <w:b/>
          <w:sz w:val="24"/>
          <w:szCs w:val="24"/>
        </w:rPr>
      </w:pPr>
      <w:r w:rsidRPr="00B05F0F">
        <w:rPr>
          <w:rFonts w:ascii="Times New Roman" w:eastAsia="Times New Roman" w:hAnsi="Times New Roman" w:cs="Times New Roman"/>
          <w:b/>
          <w:sz w:val="24"/>
          <w:szCs w:val="24"/>
        </w:rPr>
        <w:t xml:space="preserve">Часть </w:t>
      </w:r>
      <w:r w:rsidRPr="00B05F0F">
        <w:rPr>
          <w:rFonts w:ascii="Times New Roman" w:eastAsia="Times New Roman" w:hAnsi="Times New Roman" w:cs="Times New Roman"/>
          <w:b/>
          <w:sz w:val="24"/>
          <w:szCs w:val="24"/>
          <w:lang w:val="en-US"/>
        </w:rPr>
        <w:t>I</w:t>
      </w:r>
      <w:r w:rsidRPr="00B05F0F">
        <w:rPr>
          <w:rFonts w:ascii="Times New Roman" w:eastAsia="Times New Roman" w:hAnsi="Times New Roman" w:cs="Times New Roman"/>
          <w:b/>
          <w:sz w:val="24"/>
          <w:szCs w:val="24"/>
        </w:rPr>
        <w:t xml:space="preserve">. </w:t>
      </w:r>
      <w:r w:rsidRPr="00B05F0F">
        <w:rPr>
          <w:rFonts w:ascii="Times New Roman" w:eastAsia="Times New Roman" w:hAnsi="Times New Roman" w:cs="Times New Roman"/>
          <w:b/>
          <w:sz w:val="28"/>
          <w:szCs w:val="28"/>
          <w:lang w:val="x-none" w:eastAsia="ar-SA"/>
        </w:rPr>
        <w:t>ПОРЯДОК ПРИМЕНЕНИЯ ПРАВИЛ ЗЕМЛЕПОЛЬЗОВАНИЯ И ЗАСТРОЙКИ</w:t>
      </w:r>
      <w:r w:rsidRPr="00B05F0F">
        <w:rPr>
          <w:rFonts w:ascii="Times New Roman" w:eastAsia="Times New Roman" w:hAnsi="Times New Roman" w:cs="Times New Roman"/>
          <w:b/>
          <w:sz w:val="28"/>
          <w:szCs w:val="28"/>
          <w:lang w:eastAsia="ar-SA"/>
        </w:rPr>
        <w:t xml:space="preserve"> </w:t>
      </w:r>
      <w:r w:rsidRPr="00B05F0F">
        <w:rPr>
          <w:rFonts w:ascii="Times New Roman" w:eastAsia="Times New Roman" w:hAnsi="Times New Roman" w:cs="Times New Roman"/>
          <w:b/>
          <w:sz w:val="28"/>
          <w:szCs w:val="28"/>
          <w:lang w:val="x-none" w:eastAsia="ar-SA"/>
        </w:rPr>
        <w:t>ГОРОДСКОГО ПОСЕЛЕНИЯ ЛЯНТОР</w:t>
      </w:r>
      <w:r w:rsidRPr="00B05F0F">
        <w:rPr>
          <w:rFonts w:ascii="Times New Roman" w:eastAsia="Times New Roman" w:hAnsi="Times New Roman" w:cs="Times New Roman"/>
          <w:b/>
          <w:sz w:val="28"/>
          <w:szCs w:val="28"/>
          <w:lang w:eastAsia="ar-SA"/>
        </w:rPr>
        <w:t xml:space="preserve"> </w:t>
      </w:r>
      <w:r w:rsidRPr="00B05F0F">
        <w:rPr>
          <w:rFonts w:ascii="Times New Roman" w:eastAsia="Times New Roman" w:hAnsi="Times New Roman" w:cs="Times New Roman"/>
          <w:b/>
          <w:sz w:val="28"/>
          <w:szCs w:val="28"/>
          <w:lang w:val="x-none" w:eastAsia="ar-SA"/>
        </w:rPr>
        <w:t>И ВНЕСЕНИЯ В НИХ ИЗМЕНЕНИЙ</w:t>
      </w:r>
    </w:p>
    <w:p w:rsidR="00B05F0F" w:rsidRPr="00FE123D" w:rsidRDefault="00FE123D" w:rsidP="00FE123D">
      <w:pPr>
        <w:shd w:val="clear" w:color="auto" w:fill="7F7F7F" w:themeFill="text1" w:themeFillTint="80"/>
        <w:spacing w:after="0" w:line="240" w:lineRule="auto"/>
        <w:jc w:val="center"/>
        <w:rPr>
          <w:rFonts w:ascii="Times New Roman" w:eastAsia="Times New Roman" w:hAnsi="Times New Roman" w:cs="Times New Roman"/>
          <w:b/>
          <w:color w:val="FFFFFF" w:themeColor="background1"/>
          <w:sz w:val="28"/>
          <w:szCs w:val="28"/>
          <w:lang w:eastAsia="ar-SA"/>
        </w:rPr>
      </w:pPr>
      <w:r w:rsidRPr="00FE123D">
        <w:rPr>
          <w:rFonts w:ascii="Times New Roman" w:eastAsia="Times New Roman" w:hAnsi="Times New Roman" w:cs="Times New Roman"/>
          <w:b/>
          <w:color w:val="FFFFFF" w:themeColor="background1"/>
          <w:sz w:val="28"/>
          <w:szCs w:val="28"/>
          <w:lang w:eastAsia="ar-SA"/>
        </w:rPr>
        <w:t>(в редакции от 28.12.2021 № 235)</w:t>
      </w: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bookmarkStart w:id="0" w:name="_Toc449446962"/>
      <w:bookmarkStart w:id="1" w:name="_Toc449517826"/>
      <w:bookmarkStart w:id="2" w:name="_Toc449622192"/>
      <w:bookmarkStart w:id="3" w:name="_Toc449708157"/>
      <w:bookmarkStart w:id="4" w:name="_Toc449708411"/>
      <w:bookmarkStart w:id="5" w:name="_Toc449716039"/>
      <w:r w:rsidRPr="00B05F0F">
        <w:rPr>
          <w:rFonts w:ascii="Times New Roman" w:eastAsia="Calibri" w:hAnsi="Times New Roman" w:cs="Times New Roman"/>
          <w:b/>
          <w:sz w:val="28"/>
          <w:szCs w:val="28"/>
          <w:lang w:eastAsia="en-US"/>
        </w:rPr>
        <w:t>Глава 1. ОБЩИЕ ПОЛОЖЕНИЯ О ПРИМЕНЕНИИ ПРАВИЛ ЗЕМЛЕПОЛЬЗОВАНИЯ И ЗАСТРОЙКИ ГОРОДСКОГО ПОСЕЛЕНИЯ ЛЯНТОР И О РЕГУЛИРОВАНИИ ЗЕМЛЕПОЛЬЗОВАНИЯ И ЗАСТРОЙКИ ОРГАНАМИ МЕСТНОГО САМОУПРАВЛЕНИЯ</w:t>
      </w:r>
      <w:bookmarkEnd w:id="0"/>
      <w:bookmarkEnd w:id="1"/>
      <w:bookmarkEnd w:id="2"/>
      <w:bookmarkEnd w:id="3"/>
      <w:bookmarkEnd w:id="4"/>
      <w:bookmarkEnd w:id="5"/>
      <w:r w:rsidRPr="00B05F0F">
        <w:rPr>
          <w:rFonts w:ascii="Times New Roman" w:eastAsia="Calibri" w:hAnsi="Times New Roman" w:cs="Times New Roman"/>
          <w:b/>
          <w:sz w:val="28"/>
          <w:szCs w:val="28"/>
          <w:lang w:eastAsia="en-US"/>
        </w:rPr>
        <w:t xml:space="preserve"> ГОРОДСКОГО ПОСЕЛЕНИЯ ЛЯНТОР</w:t>
      </w:r>
    </w:p>
    <w:p w:rsidR="00B05F0F" w:rsidRPr="00B05F0F" w:rsidRDefault="00B05F0F" w:rsidP="00B05F0F">
      <w:pPr>
        <w:spacing w:after="0" w:line="240" w:lineRule="auto"/>
        <w:jc w:val="center"/>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 Назначение и содержание Правил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Правила землепользования и застройки городского поселения Лянтор (далее также – Правила землепользования и застройки,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также – поселение) создают условия для устойчивого развития территории поселения,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Настоящие Правила включают в себя: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Порядок применения правил землепользования и застройки и внесения в них изменений;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Карту градостроительного зонирования;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Градостроительные регламенты.</w:t>
      </w:r>
    </w:p>
    <w:p w:rsidR="00B05F0F" w:rsidRPr="00B05F0F" w:rsidRDefault="00B05F0F" w:rsidP="00B05F0F">
      <w:pPr>
        <w:spacing w:after="0" w:line="240" w:lineRule="auto"/>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2. Сфера применения настоящих Правил</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Настоящие Правила подлежат применению на всей территории поселения в границах, установленных согласно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Настоящие Правила являются обязательными для исполнения всеми субъектами градостроительных отношений при осуществлении ими градостроительной деятельности на территории поселения.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3. Регулирование землепользования и застройки органами местного самоуправления поселения</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Полномочия органов местного самоуправления по регулированию землепользования и застройки осуществляются в строгом соответствии с Конституцией Российской Федерации, федеральными законами и принимаемыми в соответствии с ними законами Ханты-Мансийского автономного округа – Югры, Уставом Сургутского района, Уставом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К полномочиям в области землепользования и застройки относятся: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SimSun" w:hAnsi="Times New Roman" w:cs="Times New Roman"/>
          <w:sz w:val="28"/>
          <w:szCs w:val="28"/>
          <w:lang w:eastAsia="zh-CN"/>
        </w:rPr>
        <w:t>1) у</w:t>
      </w:r>
      <w:r w:rsidRPr="00B05F0F">
        <w:rPr>
          <w:rFonts w:ascii="Times New Roman" w:eastAsia="Calibri" w:hAnsi="Times New Roman" w:cs="Times New Roman"/>
          <w:sz w:val="28"/>
          <w:szCs w:val="28"/>
        </w:rPr>
        <w:t>правление и распоряжение земельными участками, находящимися в муниципальной собственности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резервирование земель и изъятие земельных участков в границах поселения для муниципальных нужд;</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3) осуществление муниципального земельного контроля в границах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4) подготовка и утверждение генерального плана поселения, а также изменений в генеральный план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5) подготовка и утверждение правил землепользования и застройки поселения, а также изменений в правила землепользования и застройки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6) подготовка и утверждение местных нормативов градостроительного проектирования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7) подготовка и утверждение документации по планировке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10) выдача разрешений на строительство при осуществлении строительства, реконструкции объектов капитального строительства, расположенных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SimSun" w:hAnsi="Times New Roman" w:cs="Times New Roman"/>
          <w:sz w:val="28"/>
          <w:szCs w:val="28"/>
          <w:lang w:eastAsia="zh-CN"/>
        </w:rPr>
        <w:t>12)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B05F0F">
        <w:rPr>
          <w:rFonts w:ascii="Times New Roman" w:eastAsia="Calibri" w:hAnsi="Times New Roman" w:cs="Times New Roman"/>
          <w:sz w:val="28"/>
          <w:szCs w:val="28"/>
        </w:rPr>
        <w:t>13) иные полномочия в соответствии с действующим законодательством.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К органам местного самоуправления поселения, уполномоченным регулировать землепользование и застройку в части применения настоящих Правил, относятся: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Администрация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Совет депутатов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Глава городского поселения Лянтор.</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Глава 2. ПОДГОТОВКА ДОКУМЕНТАЦИИ ПО ПЛАНИРОВКЕ ТЕРРИТОРИИ ОРГАНАМИ МЕСТНОГО САМОУПРАВЛЕНИЯ</w:t>
      </w:r>
    </w:p>
    <w:p w:rsidR="00B05F0F" w:rsidRPr="00B05F0F" w:rsidRDefault="00B05F0F" w:rsidP="00B05F0F">
      <w:pPr>
        <w:spacing w:after="0" w:line="240" w:lineRule="auto"/>
        <w:ind w:firstLine="709"/>
        <w:jc w:val="both"/>
        <w:rPr>
          <w:rFonts w:ascii="Times New Roman" w:eastAsia="Times New Roman" w:hAnsi="Times New Roman" w:cs="Times New Roman"/>
          <w:i/>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4. Документация по планировке территории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Видами документации по планировке территории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проект планировки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проект межевания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5. Порядок подготовки документации по планировке территории </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Решение о подготовке документации по планировке территории применительно к территории поселения, за исключением случаев, указанных в частях 2-4.2 и 5.2 статьи 45 Градостроительного кодекса Российской Федерации, принимается Главой городского поселения Лянтор путём издания постановления Администрации городского поселения Лянтор по собственной инициативе либо на основании предложений физических или юридических лиц о 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городского поселения Лянтор в сети «Интернет».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Решения о подготовке документации по планировке территории принимаются самостоятельно:</w:t>
      </w:r>
    </w:p>
    <w:p w:rsidR="00B05F0F" w:rsidRPr="006E5622" w:rsidRDefault="00B05F0F" w:rsidP="00FE123D">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color w:val="C0504D" w:themeColor="accent2"/>
          <w:sz w:val="28"/>
          <w:szCs w:val="28"/>
        </w:rPr>
      </w:pPr>
      <w:r w:rsidRPr="00E10949">
        <w:rPr>
          <w:rFonts w:ascii="Times New Roman" w:eastAsia="Calibri" w:hAnsi="Times New Roman" w:cs="Times New Roman"/>
          <w:color w:val="000000" w:themeColor="text1"/>
          <w:sz w:val="28"/>
          <w:szCs w:val="28"/>
        </w:rPr>
        <w:t xml:space="preserve">1) </w:t>
      </w:r>
      <w:r w:rsidR="00FE123D" w:rsidRPr="00E10949">
        <w:rPr>
          <w:rFonts w:ascii="Times New Roman" w:eastAsia="Calibri" w:hAnsi="Times New Roman" w:cs="Times New Roman"/>
          <w:color w:val="000000" w:themeColor="text1"/>
          <w:sz w:val="28"/>
          <w:szCs w:val="28"/>
        </w:rPr>
        <w:t>лицами, с которыми заключены договоры о к</w:t>
      </w:r>
      <w:r w:rsidR="00E763A3" w:rsidRPr="00E10949">
        <w:rPr>
          <w:rFonts w:ascii="Times New Roman" w:eastAsia="Calibri" w:hAnsi="Times New Roman" w:cs="Times New Roman"/>
          <w:color w:val="000000" w:themeColor="text1"/>
          <w:sz w:val="28"/>
          <w:szCs w:val="28"/>
        </w:rPr>
        <w:t xml:space="preserve">омплексном развитии территории; </w:t>
      </w:r>
      <w:r w:rsidR="006E5622" w:rsidRPr="00CB08C1">
        <w:rPr>
          <w:rFonts w:ascii="Times New Roman" w:eastAsia="Calibri" w:hAnsi="Times New Roman" w:cs="Times New Roman"/>
          <w:color w:val="FFFFFF" w:themeColor="background1"/>
          <w:sz w:val="28"/>
          <w:szCs w:val="28"/>
          <w:shd w:val="clear" w:color="auto" w:fill="808080" w:themeFill="background1" w:themeFillShade="80"/>
        </w:rPr>
        <w:t>(изменен - Решение Совета депутатов городского поселения Лянтор от 28.12.2021 № 235</w:t>
      </w:r>
      <w:r w:rsidR="00E10949" w:rsidRPr="00CB08C1">
        <w:rPr>
          <w:rFonts w:ascii="Times New Roman" w:eastAsia="Calibri" w:hAnsi="Times New Roman" w:cs="Times New Roman"/>
          <w:color w:val="FFFFFF" w:themeColor="background1"/>
          <w:sz w:val="28"/>
          <w:szCs w:val="28"/>
          <w:shd w:val="clear" w:color="auto" w:fill="808080" w:themeFill="background1" w:themeFillShade="80"/>
        </w:rPr>
        <w:t>)</w:t>
      </w:r>
    </w:p>
    <w:p w:rsidR="00B05F0F" w:rsidRPr="006E5622" w:rsidRDefault="00B05F0F" w:rsidP="00B05F0F">
      <w:pPr>
        <w:autoSpaceDE w:val="0"/>
        <w:autoSpaceDN w:val="0"/>
        <w:adjustRightInd w:val="0"/>
        <w:spacing w:after="0" w:line="240" w:lineRule="auto"/>
        <w:ind w:firstLine="567"/>
        <w:jc w:val="both"/>
        <w:rPr>
          <w:rFonts w:ascii="Times New Roman" w:eastAsia="Calibri" w:hAnsi="Times New Roman" w:cs="Times New Roman"/>
          <w:color w:val="C0504D" w:themeColor="accent2"/>
          <w:sz w:val="28"/>
          <w:szCs w:val="28"/>
        </w:rPr>
      </w:pPr>
      <w:r w:rsidRPr="00E10949">
        <w:rPr>
          <w:rFonts w:ascii="Times New Roman" w:eastAsia="Calibri" w:hAnsi="Times New Roman" w:cs="Times New Roman"/>
          <w:color w:val="000000" w:themeColor="text1"/>
          <w:sz w:val="28"/>
          <w:szCs w:val="28"/>
        </w:rPr>
        <w:t xml:space="preserve">2) </w:t>
      </w:r>
      <w:r w:rsidR="006E5622" w:rsidRPr="00E10949">
        <w:rPr>
          <w:rFonts w:ascii="Times New Roman" w:eastAsia="Calibri" w:hAnsi="Times New Roman" w:cs="Times New Roman"/>
          <w:color w:val="000000" w:themeColor="text1"/>
          <w:sz w:val="28"/>
          <w:szCs w:val="28"/>
        </w:rPr>
        <w:t xml:space="preserve">утратил силу. </w:t>
      </w:r>
      <w:r w:rsidR="006E5622" w:rsidRPr="00CB08C1">
        <w:rPr>
          <w:rFonts w:ascii="Times New Roman" w:eastAsia="Calibri" w:hAnsi="Times New Roman" w:cs="Times New Roman"/>
          <w:color w:val="FFFFFF" w:themeColor="background1"/>
          <w:sz w:val="28"/>
          <w:szCs w:val="28"/>
          <w:shd w:val="clear" w:color="auto" w:fill="808080" w:themeFill="background1" w:themeFillShade="80"/>
        </w:rPr>
        <w:t>– Решение Совета депутатов городского поселения Лянтор от 28.12.2021 № 235</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r w:rsidR="00E763A3">
        <w:rPr>
          <w:rFonts w:ascii="Times New Roman" w:eastAsia="Calibri" w:hAnsi="Times New Roman" w:cs="Times New Roman"/>
          <w:sz w:val="28"/>
          <w:szCs w:val="28"/>
        </w:rPr>
        <w:t xml:space="preserve">, </w:t>
      </w:r>
      <w:r w:rsidR="00E763A3" w:rsidRPr="00E763A3">
        <w:rPr>
          <w:rFonts w:ascii="Times New Roman" w:eastAsia="Calibri" w:hAnsi="Times New Roman" w:cs="Times New Roman"/>
          <w:sz w:val="28"/>
          <w:szCs w:val="28"/>
        </w:rPr>
        <w:t>«, если иное не предусмотрено частью 10.2 статьи 45 Градостроительного кодекса Российской Федерации»</w:t>
      </w:r>
      <w:r w:rsidRPr="00B05F0F">
        <w:rPr>
          <w:rFonts w:ascii="Times New Roman" w:eastAsia="Calibri" w:hAnsi="Times New Roman" w:cs="Times New Roman"/>
          <w:sz w:val="28"/>
          <w:szCs w:val="28"/>
        </w:rPr>
        <w:t>;</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4) субъектами естественных монополий, организациями коммунального комплекса </w:t>
      </w:r>
      <w:r w:rsidRPr="00B05F0F">
        <w:rPr>
          <w:rFonts w:ascii="Times New Roman" w:eastAsia="Calibri" w:hAnsi="Times New Roman" w:cs="Times New Roman"/>
          <w:sz w:val="28"/>
          <w:szCs w:val="28"/>
        </w:rPr>
        <w:br/>
        <w:t>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05F0F" w:rsidRDefault="00B05F0F" w:rsidP="00B05F0F">
      <w:pPr>
        <w:autoSpaceDE w:val="0"/>
        <w:autoSpaceDN w:val="0"/>
        <w:adjustRightInd w:val="0"/>
        <w:spacing w:after="0" w:line="240" w:lineRule="auto"/>
        <w:ind w:firstLine="567"/>
        <w:jc w:val="both"/>
        <w:rPr>
          <w:rFonts w:ascii="Times New Roman" w:eastAsia="Calibri" w:hAnsi="Times New Roman" w:cs="Times New Roman"/>
          <w:color w:val="C0504D" w:themeColor="accent2"/>
          <w:sz w:val="28"/>
          <w:szCs w:val="28"/>
        </w:rPr>
      </w:pPr>
      <w:r w:rsidRPr="00E10949">
        <w:rPr>
          <w:rFonts w:ascii="Times New Roman" w:eastAsia="Calibri" w:hAnsi="Times New Roman" w:cs="Times New Roman"/>
          <w:color w:val="000000" w:themeColor="text1"/>
          <w:sz w:val="28"/>
          <w:szCs w:val="28"/>
        </w:rPr>
        <w:t>3. Подготовка документации по планировке территории осуществляется на основании генерального плана поселения,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E763A3" w:rsidRPr="00E10949">
        <w:rPr>
          <w:rFonts w:ascii="Times New Roman" w:eastAsia="Calibri" w:hAnsi="Times New Roman" w:cs="Times New Roman"/>
          <w:color w:val="000000" w:themeColor="text1"/>
          <w:sz w:val="28"/>
          <w:szCs w:val="28"/>
        </w:rPr>
        <w:t>, если иное не предусмотрено частью 10.2 статьи 45 Градостроительного кодекса Российской Федерации</w:t>
      </w:r>
      <w:r w:rsidR="00E10949">
        <w:rPr>
          <w:rFonts w:ascii="Times New Roman" w:eastAsia="Calibri" w:hAnsi="Times New Roman" w:cs="Times New Roman"/>
          <w:color w:val="000000" w:themeColor="text1"/>
          <w:sz w:val="28"/>
          <w:szCs w:val="28"/>
        </w:rPr>
        <w:t>.</w:t>
      </w:r>
      <w:r w:rsidR="00E763A3" w:rsidRPr="00E10949">
        <w:rPr>
          <w:rFonts w:ascii="Times New Roman" w:eastAsia="Calibri" w:hAnsi="Times New Roman" w:cs="Times New Roman"/>
          <w:color w:val="000000" w:themeColor="text1"/>
          <w:sz w:val="28"/>
          <w:szCs w:val="28"/>
        </w:rPr>
        <w:t xml:space="preserve"> </w:t>
      </w:r>
      <w:r w:rsidR="00E763A3" w:rsidRPr="00CB08C1">
        <w:rPr>
          <w:rFonts w:ascii="Times New Roman" w:eastAsia="Calibri" w:hAnsi="Times New Roman" w:cs="Times New Roman"/>
          <w:color w:val="FFFFFF" w:themeColor="background1"/>
          <w:sz w:val="28"/>
          <w:szCs w:val="28"/>
          <w:shd w:val="clear" w:color="auto" w:fill="808080" w:themeFill="background1" w:themeFillShade="80"/>
        </w:rPr>
        <w:t>(изменен - Решение Совета депутатов городского поселения Лянтор от 28.12.2021 № 235)</w:t>
      </w:r>
    </w:p>
    <w:p w:rsidR="00E10949" w:rsidRPr="00E10949" w:rsidRDefault="00E10949" w:rsidP="00E10949">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10949">
        <w:rPr>
          <w:rFonts w:ascii="Times New Roman" w:eastAsia="Times New Roman" w:hAnsi="Times New Roman" w:cs="Times New Roman"/>
          <w:sz w:val="28"/>
          <w:szCs w:val="28"/>
        </w:rPr>
        <w:t>3.1.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w:t>
      </w:r>
      <w:r>
        <w:rPr>
          <w:rFonts w:ascii="Times New Roman" w:eastAsia="Times New Roman" w:hAnsi="Times New Roman" w:cs="Times New Roman"/>
          <w:sz w:val="28"/>
          <w:szCs w:val="28"/>
        </w:rPr>
        <w:t xml:space="preserve">ла землепользования и застройки. </w:t>
      </w:r>
      <w:r w:rsidRPr="00CB08C1">
        <w:rPr>
          <w:rFonts w:ascii="Times New Roman" w:eastAsia="Calibri" w:hAnsi="Times New Roman" w:cs="Times New Roman"/>
          <w:color w:val="FFFFFF" w:themeColor="background1"/>
          <w:sz w:val="28"/>
          <w:szCs w:val="28"/>
          <w:shd w:val="clear" w:color="auto" w:fill="808080" w:themeFill="background1" w:themeFillShade="80"/>
        </w:rPr>
        <w:t>(введен - Решение Совета депутатов городского поселения Лянтор от 28.12.2021 № 235</w:t>
      </w:r>
      <w:r w:rsidRPr="00E763A3">
        <w:rPr>
          <w:rFonts w:ascii="Times New Roman" w:eastAsia="Calibri" w:hAnsi="Times New Roman" w:cs="Times New Roman"/>
          <w:color w:val="C0504D" w:themeColor="accent2"/>
          <w:sz w:val="28"/>
          <w:szCs w:val="28"/>
        </w:rPr>
        <w:t>)</w:t>
      </w:r>
    </w:p>
    <w:p w:rsidR="00E10949" w:rsidRPr="00E763A3" w:rsidRDefault="00E10949" w:rsidP="00E10949">
      <w:pPr>
        <w:autoSpaceDE w:val="0"/>
        <w:autoSpaceDN w:val="0"/>
        <w:adjustRightInd w:val="0"/>
        <w:spacing w:after="0" w:line="240" w:lineRule="auto"/>
        <w:ind w:firstLine="567"/>
        <w:jc w:val="both"/>
        <w:rPr>
          <w:rFonts w:ascii="Times New Roman" w:eastAsia="Calibri" w:hAnsi="Times New Roman" w:cs="Times New Roman"/>
          <w:color w:val="C0504D" w:themeColor="accent2"/>
          <w:sz w:val="28"/>
          <w:szCs w:val="28"/>
        </w:rPr>
      </w:pPr>
      <w:r w:rsidRPr="00E10949">
        <w:rPr>
          <w:rFonts w:ascii="Times New Roman" w:eastAsia="Times New Roman" w:hAnsi="Times New Roman" w:cs="Times New Roman"/>
          <w:sz w:val="28"/>
          <w:szCs w:val="28"/>
        </w:rPr>
        <w:t>3.2.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r>
        <w:rPr>
          <w:rFonts w:ascii="Times New Roman" w:eastAsia="Times New Roman" w:hAnsi="Times New Roman" w:cs="Times New Roman"/>
          <w:sz w:val="28"/>
          <w:szCs w:val="28"/>
        </w:rPr>
        <w:t xml:space="preserve">. </w:t>
      </w:r>
      <w:r w:rsidRPr="00CB08C1">
        <w:rPr>
          <w:rFonts w:ascii="Times New Roman" w:eastAsia="Calibri" w:hAnsi="Times New Roman" w:cs="Times New Roman"/>
          <w:color w:val="FFFFFF" w:themeColor="background1"/>
          <w:sz w:val="28"/>
          <w:szCs w:val="28"/>
          <w:shd w:val="clear" w:color="auto" w:fill="808080" w:themeFill="background1" w:themeFillShade="80"/>
        </w:rPr>
        <w:t>(введен - Решение Совета депутатов городского поселения Лянтор от 28.12.2021 № 235)</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Проекты планировки территории и проекты межевания территории, решение об утверждении которых принимается Администрацией городского поселения Лянтор, до их утверждения подлежат обязательному рассмотрению на общественных обсуждениях или публичных слушаниях, проводимых в порядке, определяемом решением Совета депутатов городского поселения Лянтор с учетом положений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также не проводятся в случае, если подготовлены в отношении:</w:t>
      </w:r>
    </w:p>
    <w:p w:rsidR="00B05F0F" w:rsidRPr="00E10949" w:rsidRDefault="00B05F0F" w:rsidP="00B05F0F">
      <w:pPr>
        <w:autoSpaceDE w:val="0"/>
        <w:autoSpaceDN w:val="0"/>
        <w:adjustRightInd w:val="0"/>
        <w:spacing w:after="0" w:line="240" w:lineRule="auto"/>
        <w:ind w:firstLine="567"/>
        <w:jc w:val="both"/>
        <w:rPr>
          <w:rFonts w:ascii="Times New Roman" w:eastAsia="Calibri" w:hAnsi="Times New Roman" w:cs="Times New Roman"/>
          <w:color w:val="C0504D" w:themeColor="accent2"/>
          <w:sz w:val="28"/>
          <w:szCs w:val="28"/>
        </w:rPr>
      </w:pPr>
      <w:r w:rsidRPr="00CB08C1">
        <w:rPr>
          <w:rFonts w:ascii="Times New Roman" w:eastAsia="Calibri" w:hAnsi="Times New Roman" w:cs="Times New Roman"/>
          <w:sz w:val="28"/>
          <w:szCs w:val="28"/>
        </w:rPr>
        <w:t xml:space="preserve">1) </w:t>
      </w:r>
      <w:r w:rsidR="00E10949" w:rsidRPr="00CB08C1">
        <w:rPr>
          <w:rFonts w:ascii="Times New Roman" w:eastAsia="Calibri" w:hAnsi="Times New Roman" w:cs="Times New Roman"/>
          <w:sz w:val="28"/>
          <w:szCs w:val="28"/>
        </w:rPr>
        <w:t xml:space="preserve">утратил силу. </w:t>
      </w:r>
      <w:r w:rsidR="00E10949" w:rsidRPr="00E10949">
        <w:rPr>
          <w:rFonts w:ascii="Times New Roman" w:eastAsia="Calibri" w:hAnsi="Times New Roman" w:cs="Times New Roman"/>
          <w:color w:val="C0504D" w:themeColor="accent2"/>
          <w:sz w:val="28"/>
          <w:szCs w:val="28"/>
        </w:rPr>
        <w:t xml:space="preserve">– </w:t>
      </w:r>
      <w:r w:rsidR="00E10949" w:rsidRPr="00CB08C1">
        <w:rPr>
          <w:rFonts w:ascii="Times New Roman" w:eastAsia="Calibri" w:hAnsi="Times New Roman" w:cs="Times New Roman"/>
          <w:color w:val="FFFFFF" w:themeColor="background1"/>
          <w:sz w:val="28"/>
          <w:szCs w:val="28"/>
          <w:shd w:val="clear" w:color="auto" w:fill="808080" w:themeFill="background1" w:themeFillShade="80"/>
        </w:rPr>
        <w:t>Решение Совета депутатов городского поселения Лянтор от 28.12.2021 № 235</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территории для размещения линейных объектов в границах земель лесного фонда.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6.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поселения Лянтор в сети «Интернет».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8.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Глава 3. ГРАДОСТРОИТЕЛЬНОЕ РЕГЛАМЕНТИРОВАНИЕ. </w:t>
      </w:r>
      <w:r w:rsidRPr="00B05F0F">
        <w:rPr>
          <w:rFonts w:ascii="Times New Roman" w:eastAsia="Calibri" w:hAnsi="Times New Roman" w:cs="Times New Roman"/>
          <w:b/>
          <w:sz w:val="28"/>
          <w:szCs w:val="28"/>
          <w:lang w:eastAsia="en-US"/>
        </w:rPr>
        <w:br/>
        <w:t xml:space="preserve">ИЗМЕНЕНИЕ ВИДОВ РАЗРЕШЕННОГО ИСПОЛЬЗОВАНИЯ </w:t>
      </w:r>
      <w:r w:rsidRPr="00B05F0F">
        <w:rPr>
          <w:rFonts w:ascii="Times New Roman" w:eastAsia="Calibri" w:hAnsi="Times New Roman" w:cs="Times New Roman"/>
          <w:b/>
          <w:sz w:val="28"/>
          <w:szCs w:val="28"/>
          <w:lang w:eastAsia="en-US"/>
        </w:rPr>
        <w:br/>
        <w:t>ЗЕМЕЛЬНЫХ УЧАСТКОВ И ОБЪЕКТОВ КАПИТАЛЬНОГО СТРОИТЕЛЬСТВА</w:t>
      </w:r>
    </w:p>
    <w:p w:rsidR="00B05F0F" w:rsidRPr="00B05F0F" w:rsidRDefault="00B05F0F" w:rsidP="00B05F0F">
      <w:pPr>
        <w:spacing w:after="0" w:line="240" w:lineRule="auto"/>
        <w:ind w:firstLine="709"/>
        <w:jc w:val="center"/>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6. Действие градостроительного регламента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поселения.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виды разрешенного использования земельных участков и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На территории поселения не предусматривается осуществление деятельности по комплексному и устойчивому развитию территории.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Действие градостроительного регламента на территории поселения не распространяется на земельные участки: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в границах территорий общего пользования;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предназначенные для размещения линейных объектов и (или) занятые линейными объектами;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предоставленные для добычи полезных ископаемых.</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5. Градостроительные регламенты на территории поселения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Ханты-Мансийского автономного округа – Югры или уполномоченными органами местного самоуправления поселения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history="1">
        <w:r w:rsidRPr="00B05F0F">
          <w:rPr>
            <w:rFonts w:ascii="Times New Roman" w:eastAsia="Calibri" w:hAnsi="Times New Roman" w:cs="Times New Roman"/>
            <w:sz w:val="28"/>
            <w:szCs w:val="28"/>
          </w:rPr>
          <w:t>регламентом</w:t>
        </w:r>
      </w:hyperlink>
      <w:r w:rsidRPr="00B05F0F">
        <w:rPr>
          <w:rFonts w:ascii="Times New Roman" w:eastAsia="Calibri" w:hAnsi="Times New Roman" w:cs="Times New Roman"/>
          <w:sz w:val="28"/>
          <w:szCs w:val="28"/>
        </w:rPr>
        <w:t xml:space="preserve">, положением об особо охраняемой природной территории в соответствии с лесным </w:t>
      </w:r>
      <w:hyperlink r:id="rId9" w:history="1">
        <w:r w:rsidRPr="00B05F0F">
          <w:rPr>
            <w:rFonts w:ascii="Times New Roman" w:eastAsia="Calibri" w:hAnsi="Times New Roman" w:cs="Times New Roman"/>
            <w:sz w:val="28"/>
            <w:szCs w:val="28"/>
          </w:rPr>
          <w:t>законодательством</w:t>
        </w:r>
      </w:hyperlink>
      <w:r w:rsidRPr="00B05F0F">
        <w:rPr>
          <w:rFonts w:ascii="Times New Roman" w:eastAsia="Calibri" w:hAnsi="Times New Roman" w:cs="Times New Roman"/>
          <w:sz w:val="28"/>
          <w:szCs w:val="28"/>
        </w:rPr>
        <w:t xml:space="preserve">, </w:t>
      </w:r>
      <w:hyperlink r:id="rId10" w:history="1">
        <w:r w:rsidRPr="00B05F0F">
          <w:rPr>
            <w:rFonts w:ascii="Times New Roman" w:eastAsia="Calibri" w:hAnsi="Times New Roman" w:cs="Times New Roman"/>
            <w:sz w:val="28"/>
            <w:szCs w:val="28"/>
          </w:rPr>
          <w:t>законодательством</w:t>
        </w:r>
      </w:hyperlink>
      <w:r w:rsidRPr="00B05F0F">
        <w:rPr>
          <w:rFonts w:ascii="Times New Roman" w:eastAsia="Calibri" w:hAnsi="Times New Roman" w:cs="Times New Roman"/>
          <w:sz w:val="28"/>
          <w:szCs w:val="28"/>
        </w:rPr>
        <w:t xml:space="preserve"> об особо охраняемых природных территориях.</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7. Виды разрешенного использования земельных участков и объектов капитального строительства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основные виды разрешенного использования;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условно разрешенные виды использования, решение о предоставлении разрешения на которые принимается в порядке, предусмотренном статьей 39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 </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bookmarkStart w:id="6" w:name="Par404"/>
      <w:bookmarkEnd w:id="6"/>
      <w:r w:rsidRPr="00B05F0F">
        <w:rPr>
          <w:rFonts w:ascii="Times New Roman" w:eastAsia="Calibri" w:hAnsi="Times New Roman" w:cs="Times New Roman"/>
          <w:b/>
          <w:sz w:val="28"/>
          <w:szCs w:val="28"/>
          <w:lang w:eastAsia="en-US"/>
        </w:rPr>
        <w:t>Статья 8. Изменение видов разрешенного использования земельных участков и объектов капитального строительства</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9. Использование земельных участков и объектов капитального строительства, не соответствующих градостроительному регламенту</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10. Использование земельных участков и объектов капитального строительства в зонах с особыми условиями использования территорий </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1. Границы зон с особыми условиями использования территорий, устанавливаемые </w:t>
      </w:r>
      <w:r w:rsidRPr="00B05F0F">
        <w:rPr>
          <w:rFonts w:ascii="Times New Roman" w:eastAsia="Calibri" w:hAnsi="Times New Roman" w:cs="Times New Roman"/>
          <w:sz w:val="28"/>
          <w:szCs w:val="28"/>
        </w:rPr>
        <w:br/>
        <w:t xml:space="preserve">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граждан, в целях безопасной эксплуатации объектов транспорта, связи, энергетики, объектов обороны страны и безопасности государства, в целях обеспечения сохранности объектов культурного наследия, в целях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а также в целях обеспечения обороны страны и безопасности государства.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Землепользование и застройка в границах зон с особыми условиями использования территорий осуществляются: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с соблюдением требований градостроительных регламентов, установленных настоящими Правилами.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val="x-none" w:eastAsia="ar-SA"/>
        </w:rPr>
      </w:pPr>
      <w:r w:rsidRPr="00B05F0F">
        <w:rPr>
          <w:rFonts w:ascii="Times New Roman" w:eastAsia="Calibri" w:hAnsi="Times New Roman" w:cs="Times New Roman"/>
          <w:b/>
          <w:sz w:val="28"/>
          <w:szCs w:val="28"/>
          <w:lang w:eastAsia="en-US"/>
        </w:rPr>
        <w:t xml:space="preserve">Глава 4. ОБЩЕСТВЕННЫЕ ОБСУЖДЕНИЯ ИЛИ ПУБЛИЧНЫЕ СЛУШАНИЯ </w:t>
      </w:r>
      <w:r w:rsidRPr="00B05F0F">
        <w:rPr>
          <w:rFonts w:ascii="Times New Roman" w:eastAsia="Times New Roman" w:hAnsi="Times New Roman" w:cs="Times New Roman"/>
          <w:b/>
          <w:sz w:val="28"/>
          <w:szCs w:val="28"/>
          <w:lang w:val="x-none" w:eastAsia="ar-SA"/>
        </w:rPr>
        <w:t>ПО ВОПРОСАМ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11. Общие положения о проведении общественных обсуждений или публичных слушаний по вопросам землепользования и застройки </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предметом общественных обсуждений или публичных слушаний в обязательном порядке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проект генерального плана поселения, проект о внесении изменений в генеральный план поселения, за исключением случаев, предусмотренных частью 18 статьи 24 Градостроительного кодекса Российской Федерации;</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проект правил землепользования и застройки на территории поселения, проект о внесении изменений в правила землепользования и застройки на территории поселения;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проекты планировки территорий, проекты межевания территорий, за исключением случаев, предусмотренных частью 12 статьи 43, частью 5.1 статьи 46 Градостроительного кодекса Российской Федерации, и проекты о внесении изменений в них;</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2. Порядок организации и проведения общественных обсуждений или публичных слушаний определяется решением Совета депутатов городского поселения Лянтор с учетом положений Градостроительного кодекса Российской Федерации.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а также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12. Сроки проведения общественных обсуждений или публичных слушаний по вопросам землепользования и застройки</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Срок проведения общественных обсуждений или публичных слушаний по проекту генерального плана поселения, а также проекту внесения изменений в генеральный план поселения с момента оповещения жителей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 При внесении изменений в генеральный план поселения в случаях, указанных в части 7.1 статьи 25 Градостроительного кодекса Российской Федерации, срок проведения общественных обсуждений или публичных слушаний по проекту внесения изменений в генеральный план поселения с момента оповещения жителей поселения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Продолжительность общественных обсуждений или публичных слушания по проекту правил землепользования и застройки поселения, а также проекту о внесении изменений в правила землепользования и застройки поселения составляет не менее одного и не более трех месяцев со дня опубликования соответствующего проекта. В случае подготовки проекта внесения изменений в настоящие Правила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не может быть более чем один месяц.</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одного месяца и более трёх месяцев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а 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одного месяца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eastAsia="ar-SA"/>
        </w:rPr>
      </w:pPr>
    </w:p>
    <w:p w:rsidR="00B05F0F" w:rsidRPr="00B05F0F" w:rsidRDefault="00B05F0F" w:rsidP="00B05F0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Глава 5. ЗАКЛЮЧИТЕЛЬНЫЕ ПОЛОЖЕНИЯ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 xml:space="preserve">Статья 13. Порядок внесения изменений в Правила землепользования </w:t>
      </w:r>
      <w:r w:rsidRPr="00B05F0F">
        <w:rPr>
          <w:rFonts w:ascii="Times New Roman" w:eastAsia="Calibri" w:hAnsi="Times New Roman" w:cs="Times New Roman"/>
          <w:b/>
          <w:sz w:val="28"/>
          <w:szCs w:val="28"/>
          <w:lang w:eastAsia="en-US"/>
        </w:rPr>
        <w:br/>
        <w:t>и застройки поселения</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Основаниями для рассмотрения вопроса о внесении изменений в Правила землепользования и застройки являются: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несоответствие Правил землепользования и застройки генеральному плану поселения, возникшее в результате внесения в генеральный план изменений;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05F0F" w:rsidRPr="00B05F0F" w:rsidRDefault="00E10949"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0949">
        <w:rPr>
          <w:rFonts w:ascii="Times New Roman" w:eastAsia="Calibri" w:hAnsi="Times New Roman" w:cs="Times New Roman"/>
          <w:sz w:val="28"/>
          <w:szCs w:val="28"/>
        </w:rPr>
        <w:t>6) принятие решения о комплексном развитии территории</w:t>
      </w:r>
      <w:r>
        <w:rPr>
          <w:rFonts w:ascii="Times New Roman" w:eastAsia="Calibri" w:hAnsi="Times New Roman" w:cs="Times New Roman"/>
          <w:sz w:val="28"/>
          <w:szCs w:val="28"/>
        </w:rPr>
        <w:t>.</w:t>
      </w:r>
      <w:r w:rsidR="00167433">
        <w:rPr>
          <w:rFonts w:ascii="Times New Roman" w:eastAsia="Calibri" w:hAnsi="Times New Roman" w:cs="Times New Roman"/>
          <w:sz w:val="28"/>
          <w:szCs w:val="28"/>
        </w:rPr>
        <w:t xml:space="preserve"> </w:t>
      </w:r>
      <w:r w:rsidR="00167433" w:rsidRPr="00CB08C1">
        <w:rPr>
          <w:rFonts w:ascii="Times New Roman" w:eastAsia="Calibri" w:hAnsi="Times New Roman" w:cs="Times New Roman"/>
          <w:color w:val="FFFFFF" w:themeColor="background1"/>
          <w:sz w:val="28"/>
          <w:szCs w:val="28"/>
          <w:shd w:val="clear" w:color="auto" w:fill="808080" w:themeFill="background1" w:themeFillShade="80"/>
        </w:rPr>
        <w:t>(введен - Решение Совета депутатов городского поселения Лянтор от 28.12.2021 № 235)</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 предложениями о внесении изменений в Правила землепользования и застройки могут выступать:</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2) органы исполнительной власти Ханты-Мансийского автономного округа – Югры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органы местного самоуправления Сургутского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167433" w:rsidRPr="00B05F0F" w:rsidRDefault="00167433"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433">
        <w:rPr>
          <w:rFonts w:ascii="Times New Roman" w:eastAsia="Calibri" w:hAnsi="Times New Roman" w:cs="Times New Roman"/>
          <w:sz w:val="28"/>
          <w:szCs w:val="28"/>
        </w:rPr>
        <w:t xml:space="preserve">4.1) органами местного самоуправления в случаях обнаружения мест </w:t>
      </w:r>
      <w:proofErr w:type="gramStart"/>
      <w:r w:rsidRPr="00167433">
        <w:rPr>
          <w:rFonts w:ascii="Times New Roman" w:eastAsia="Calibri" w:hAnsi="Times New Roman" w:cs="Times New Roman"/>
          <w:sz w:val="28"/>
          <w:szCs w:val="28"/>
        </w:rPr>
        <w:t>захоронений</w:t>
      </w:r>
      <w:proofErr w:type="gramEnd"/>
      <w:r w:rsidRPr="00167433">
        <w:rPr>
          <w:rFonts w:ascii="Times New Roman" w:eastAsia="Calibri" w:hAnsi="Times New Roman" w:cs="Times New Roman"/>
          <w:sz w:val="28"/>
          <w:szCs w:val="28"/>
        </w:rPr>
        <w:t xml:space="preserve"> погибших при защите Отечества, расположенных в гран</w:t>
      </w:r>
      <w:r>
        <w:rPr>
          <w:rFonts w:ascii="Times New Roman" w:eastAsia="Calibri" w:hAnsi="Times New Roman" w:cs="Times New Roman"/>
          <w:sz w:val="28"/>
          <w:szCs w:val="28"/>
        </w:rPr>
        <w:t xml:space="preserve">ицах муниципальных образований; </w:t>
      </w:r>
      <w:r w:rsidRPr="00CB08C1">
        <w:rPr>
          <w:rFonts w:ascii="Times New Roman" w:eastAsia="Calibri" w:hAnsi="Times New Roman" w:cs="Times New Roman"/>
          <w:color w:val="FFFFFF" w:themeColor="background1"/>
          <w:sz w:val="28"/>
          <w:szCs w:val="28"/>
          <w:shd w:val="clear" w:color="auto" w:fill="808080" w:themeFill="background1" w:themeFillShade="80"/>
        </w:rPr>
        <w:t>(введен - Решение Совета депутатов городского поселения Лянтор от 28.12.2021 № 235)</w:t>
      </w:r>
    </w:p>
    <w:p w:rsid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5) 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167433">
        <w:rPr>
          <w:rFonts w:ascii="Times New Roman" w:eastAsia="Calibri" w:hAnsi="Times New Roman" w:cs="Times New Roman"/>
          <w:sz w:val="28"/>
          <w:szCs w:val="28"/>
        </w:rPr>
        <w:t>тересы граждан и их объединений;</w:t>
      </w:r>
    </w:p>
    <w:p w:rsidR="00167433" w:rsidRPr="00167433" w:rsidRDefault="00167433" w:rsidP="00167433">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67433">
        <w:rPr>
          <w:rFonts w:ascii="Times New Roman" w:eastAsia="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sidRPr="00167433">
        <w:rPr>
          <w:rFonts w:ascii="Times New Roman" w:eastAsia="Calibri" w:hAnsi="Times New Roman" w:cs="Times New Roman"/>
          <w:color w:val="C0504D" w:themeColor="accent2"/>
          <w:sz w:val="28"/>
          <w:szCs w:val="28"/>
        </w:rPr>
        <w:t xml:space="preserve"> </w:t>
      </w:r>
      <w:r w:rsidRPr="00CB08C1">
        <w:rPr>
          <w:rFonts w:ascii="Times New Roman" w:eastAsia="Calibri" w:hAnsi="Times New Roman" w:cs="Times New Roman"/>
          <w:color w:val="FFFFFF" w:themeColor="background1"/>
          <w:sz w:val="28"/>
          <w:szCs w:val="28"/>
          <w:shd w:val="clear" w:color="auto" w:fill="808080" w:themeFill="background1" w:themeFillShade="80"/>
        </w:rPr>
        <w:t>(введен - Решение Совета депутатов городского поселения Лянтор от 28.12.2021 № 235)</w:t>
      </w:r>
    </w:p>
    <w:p w:rsidR="00167433" w:rsidRPr="00167433" w:rsidRDefault="00167433" w:rsidP="00167433">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67433">
        <w:rPr>
          <w:rFonts w:ascii="Times New Roman" w:eastAsia="Times New Roman"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w:t>
      </w:r>
      <w:r>
        <w:rPr>
          <w:rFonts w:ascii="Times New Roman" w:eastAsia="Times New Roman" w:hAnsi="Times New Roman" w:cs="Times New Roman"/>
          <w:sz w:val="28"/>
          <w:szCs w:val="28"/>
        </w:rPr>
        <w:t>ерритории.</w:t>
      </w:r>
      <w:r w:rsidRPr="00167433">
        <w:rPr>
          <w:rFonts w:ascii="Times New Roman" w:eastAsia="Calibri" w:hAnsi="Times New Roman" w:cs="Times New Roman"/>
          <w:color w:val="C0504D" w:themeColor="accent2"/>
          <w:sz w:val="28"/>
          <w:szCs w:val="28"/>
        </w:rPr>
        <w:t xml:space="preserve"> </w:t>
      </w:r>
      <w:r w:rsidRPr="00CB08C1">
        <w:rPr>
          <w:rFonts w:ascii="Times New Roman" w:eastAsia="Calibri" w:hAnsi="Times New Roman" w:cs="Times New Roman"/>
          <w:color w:val="FFFFFF" w:themeColor="background1"/>
          <w:sz w:val="28"/>
          <w:szCs w:val="28"/>
          <w:shd w:val="clear" w:color="auto" w:fill="808080" w:themeFill="background1" w:themeFillShade="80"/>
        </w:rPr>
        <w:t>(введен - Решение Совета депутатов городского поселения Лянтор от 28.12.2021 № 235)</w:t>
      </w:r>
    </w:p>
    <w:p w:rsidR="00167433" w:rsidRPr="00B05F0F" w:rsidRDefault="00B05F0F" w:rsidP="00167433">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4. Внесение изменений в настоящие Правила осуществляется в порядке, предусмотренном Градостроительны</w:t>
      </w:r>
      <w:r w:rsidR="00167433">
        <w:rPr>
          <w:rFonts w:ascii="Times New Roman" w:eastAsia="Calibri" w:hAnsi="Times New Roman" w:cs="Times New Roman"/>
          <w:sz w:val="28"/>
          <w:szCs w:val="28"/>
        </w:rPr>
        <w:t>м кодексом Российской Федерации.</w:t>
      </w:r>
    </w:p>
    <w:p w:rsidR="00B05F0F" w:rsidRPr="00B05F0F" w:rsidRDefault="00B05F0F" w:rsidP="00B05F0F">
      <w:pPr>
        <w:spacing w:after="0" w:line="240" w:lineRule="auto"/>
        <w:ind w:firstLine="709"/>
        <w:jc w:val="both"/>
        <w:rPr>
          <w:rFonts w:ascii="Times New Roman" w:eastAsia="Times New Roman" w:hAnsi="Times New Roman" w:cs="Times New Roman"/>
          <w:b/>
          <w:sz w:val="28"/>
          <w:szCs w:val="28"/>
          <w:lang w:eastAsia="ar-SA"/>
        </w:rPr>
      </w:pPr>
    </w:p>
    <w:p w:rsidR="00B05F0F" w:rsidRPr="00B05F0F" w:rsidRDefault="00B05F0F" w:rsidP="00B05F0F">
      <w:pPr>
        <w:widowControl w:val="0"/>
        <w:autoSpaceDE w:val="0"/>
        <w:autoSpaceDN w:val="0"/>
        <w:adjustRightInd w:val="0"/>
        <w:spacing w:after="0" w:line="240" w:lineRule="auto"/>
        <w:ind w:firstLine="709"/>
        <w:jc w:val="both"/>
        <w:outlineLvl w:val="3"/>
        <w:rPr>
          <w:rFonts w:ascii="Times New Roman" w:eastAsia="Calibri" w:hAnsi="Times New Roman" w:cs="Times New Roman"/>
          <w:b/>
          <w:sz w:val="28"/>
          <w:szCs w:val="28"/>
          <w:lang w:eastAsia="en-US"/>
        </w:rPr>
      </w:pPr>
      <w:r w:rsidRPr="00B05F0F">
        <w:rPr>
          <w:rFonts w:ascii="Times New Roman" w:eastAsia="Calibri" w:hAnsi="Times New Roman" w:cs="Times New Roman"/>
          <w:b/>
          <w:sz w:val="28"/>
          <w:szCs w:val="28"/>
          <w:lang w:eastAsia="en-US"/>
        </w:rPr>
        <w:t>Статья 14. Действие настоящих Правил</w:t>
      </w:r>
    </w:p>
    <w:p w:rsidR="00B05F0F" w:rsidRPr="00B05F0F" w:rsidRDefault="00B05F0F" w:rsidP="00B05F0F">
      <w:pPr>
        <w:spacing w:after="0" w:line="240" w:lineRule="auto"/>
        <w:ind w:firstLine="709"/>
        <w:jc w:val="both"/>
        <w:rPr>
          <w:rFonts w:ascii="Times New Roman" w:eastAsia="Times New Roman" w:hAnsi="Times New Roman" w:cs="Times New Roman"/>
          <w:sz w:val="28"/>
          <w:szCs w:val="28"/>
          <w:lang w:val="x-none" w:eastAsia="ar-SA"/>
        </w:rPr>
      </w:pP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1.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в силу настоящих Правил, при условии, что срок действия разрешения на строительство и реконструкцию не истек.</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 xml:space="preserve">2. В случае отмены либо внесения изменений в нормативные правовые акты Российской Федерации, Ханты-Мансийского автономного округа – Югры, настоящие Правила применяются в части, не противоречащей федеральному законодательству и законодательству Ханты-Мансийского автономного округа – Югры. </w:t>
      </w:r>
    </w:p>
    <w:p w:rsidR="00B05F0F" w:rsidRPr="00B05F0F" w:rsidRDefault="00B05F0F" w:rsidP="00B05F0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05F0F">
        <w:rPr>
          <w:rFonts w:ascii="Times New Roman" w:eastAsia="Calibri" w:hAnsi="Times New Roman" w:cs="Times New Roman"/>
          <w:sz w:val="28"/>
          <w:szCs w:val="28"/>
        </w:rPr>
        <w:t>3. Сведения о территориальных зонах, устанавливаемых настоящими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настоящих Правил подлежат направлению в орган регистрации прав в порядке, установленном Федеральным законом от 13.07.2015 № 218-ФЗ «О государственной регистрации недвижимости».</w:t>
      </w:r>
    </w:p>
    <w:p w:rsidR="00B05F0F" w:rsidRPr="00B05F0F" w:rsidRDefault="00B05F0F" w:rsidP="00B05F0F">
      <w:pPr>
        <w:spacing w:after="0" w:line="240" w:lineRule="auto"/>
        <w:rPr>
          <w:rFonts w:ascii="Times New Roman" w:eastAsia="Calibri" w:hAnsi="Times New Roman" w:cs="Times New Roman"/>
          <w:snapToGrid w:val="0"/>
          <w:sz w:val="24"/>
          <w:szCs w:val="24"/>
          <w:lang w:eastAsia="x-none"/>
        </w:rPr>
      </w:pPr>
      <w:r w:rsidRPr="00B05F0F">
        <w:rPr>
          <w:rFonts w:ascii="Times New Roman" w:eastAsia="Times New Roman" w:hAnsi="Times New Roman" w:cs="Times New Roman"/>
          <w:sz w:val="24"/>
          <w:szCs w:val="24"/>
        </w:rPr>
        <w:br w:type="page"/>
      </w:r>
    </w:p>
    <w:p w:rsidR="00CB08C1" w:rsidRPr="00CB08C1" w:rsidRDefault="00CB08C1" w:rsidP="00CB08C1">
      <w:pPr>
        <w:spacing w:after="0" w:line="240" w:lineRule="auto"/>
        <w:ind w:firstLine="540"/>
        <w:jc w:val="center"/>
        <w:rPr>
          <w:rFonts w:ascii="Times New Roman" w:eastAsia="Times New Roman" w:hAnsi="Times New Roman" w:cs="Times New Roman"/>
          <w:b/>
          <w:sz w:val="24"/>
          <w:szCs w:val="24"/>
        </w:rPr>
      </w:pPr>
    </w:p>
    <w:p w:rsidR="00CB08C1" w:rsidRDefault="00CB08C1" w:rsidP="00CB08C1">
      <w:pPr>
        <w:spacing w:after="0" w:line="240" w:lineRule="auto"/>
        <w:ind w:firstLine="540"/>
        <w:jc w:val="center"/>
        <w:rPr>
          <w:rFonts w:ascii="Times New Roman" w:eastAsia="Times New Roman" w:hAnsi="Times New Roman" w:cs="Times New Roman"/>
          <w:b/>
          <w:sz w:val="28"/>
          <w:szCs w:val="28"/>
        </w:rPr>
      </w:pPr>
      <w:r w:rsidRPr="00CB08C1">
        <w:rPr>
          <w:rFonts w:ascii="Times New Roman" w:eastAsia="Times New Roman" w:hAnsi="Times New Roman" w:cs="Times New Roman"/>
          <w:b/>
          <w:sz w:val="24"/>
          <w:szCs w:val="24"/>
        </w:rPr>
        <w:t xml:space="preserve">Часть </w:t>
      </w:r>
      <w:r w:rsidRPr="00CB08C1">
        <w:rPr>
          <w:rFonts w:ascii="Times New Roman" w:eastAsia="Times New Roman" w:hAnsi="Times New Roman" w:cs="Times New Roman"/>
          <w:b/>
          <w:sz w:val="24"/>
          <w:szCs w:val="24"/>
          <w:lang w:val="en-US"/>
        </w:rPr>
        <w:t>II</w:t>
      </w:r>
      <w:r w:rsidRPr="00CB08C1">
        <w:rPr>
          <w:rFonts w:ascii="Times New Roman" w:eastAsia="Times New Roman" w:hAnsi="Times New Roman" w:cs="Times New Roman"/>
          <w:b/>
          <w:sz w:val="24"/>
          <w:szCs w:val="24"/>
        </w:rPr>
        <w:t xml:space="preserve">. </w:t>
      </w:r>
      <w:r w:rsidRPr="00CB08C1">
        <w:rPr>
          <w:rFonts w:ascii="Times New Roman" w:eastAsia="Times New Roman" w:hAnsi="Times New Roman" w:cs="Times New Roman"/>
          <w:b/>
          <w:sz w:val="28"/>
          <w:szCs w:val="28"/>
        </w:rPr>
        <w:t>ГРАДОСТРОИТЕЛЬНЫЕ РЕГЛАМЕНТЫ</w:t>
      </w:r>
    </w:p>
    <w:p w:rsidR="00B826D3" w:rsidRPr="00FE123D" w:rsidRDefault="00CB08C1" w:rsidP="00B826D3">
      <w:pPr>
        <w:shd w:val="clear" w:color="auto" w:fill="7F7F7F" w:themeFill="text1" w:themeFillTint="80"/>
        <w:spacing w:after="0" w:line="240" w:lineRule="auto"/>
        <w:jc w:val="center"/>
        <w:rPr>
          <w:rFonts w:ascii="Times New Roman" w:eastAsia="Times New Roman" w:hAnsi="Times New Roman" w:cs="Times New Roman"/>
          <w:b/>
          <w:color w:val="FFFFFF" w:themeColor="background1"/>
          <w:sz w:val="28"/>
          <w:szCs w:val="28"/>
          <w:lang w:eastAsia="ar-SA"/>
        </w:rPr>
      </w:pPr>
      <w:r w:rsidRPr="00CB08C1">
        <w:rPr>
          <w:rFonts w:ascii="Times New Roman" w:eastAsia="Calibri" w:hAnsi="Times New Roman" w:cs="Times New Roman"/>
          <w:color w:val="FFFFFF" w:themeColor="background1"/>
          <w:sz w:val="28"/>
          <w:szCs w:val="28"/>
          <w:shd w:val="clear" w:color="auto" w:fill="808080" w:themeFill="background1" w:themeFillShade="80"/>
        </w:rPr>
        <w:t>(</w:t>
      </w:r>
      <w:r w:rsidR="00B826D3" w:rsidRPr="00FE123D">
        <w:rPr>
          <w:rFonts w:ascii="Times New Roman" w:eastAsia="Times New Roman" w:hAnsi="Times New Roman" w:cs="Times New Roman"/>
          <w:b/>
          <w:color w:val="FFFFFF" w:themeColor="background1"/>
          <w:sz w:val="28"/>
          <w:szCs w:val="28"/>
          <w:lang w:eastAsia="ar-SA"/>
        </w:rPr>
        <w:t>в редакции от 28.12.2021 № 235)</w:t>
      </w:r>
    </w:p>
    <w:p w:rsidR="00CB08C1" w:rsidRPr="00CB08C1" w:rsidRDefault="00CB08C1" w:rsidP="00CB08C1">
      <w:pPr>
        <w:spacing w:after="0" w:line="240" w:lineRule="auto"/>
        <w:ind w:firstLine="540"/>
        <w:jc w:val="center"/>
        <w:rPr>
          <w:rFonts w:ascii="Times New Roman" w:eastAsia="Times New Roman" w:hAnsi="Times New Roman" w:cs="Times New Roman"/>
          <w:b/>
          <w:sz w:val="28"/>
          <w:szCs w:val="28"/>
        </w:rPr>
      </w:pPr>
    </w:p>
    <w:p w:rsidR="00CB08C1" w:rsidRPr="00CB08C1" w:rsidRDefault="00CB08C1" w:rsidP="00CB08C1">
      <w:pPr>
        <w:keepNext/>
        <w:numPr>
          <w:ilvl w:val="0"/>
          <w:numId w:val="13"/>
        </w:numPr>
        <w:tabs>
          <w:tab w:val="left" w:pos="851"/>
        </w:tabs>
        <w:spacing w:before="240" w:after="120" w:line="240" w:lineRule="auto"/>
        <w:ind w:left="431" w:hanging="431"/>
        <w:jc w:val="center"/>
        <w:outlineLvl w:val="0"/>
        <w:rPr>
          <w:rFonts w:ascii="Times New Roman" w:eastAsia="Times New Roman" w:hAnsi="Times New Roman" w:cs="Times New Roman"/>
          <w:b/>
          <w:bCs/>
          <w:caps/>
          <w:kern w:val="32"/>
          <w:sz w:val="28"/>
          <w:szCs w:val="28"/>
          <w:lang w:val="x-none" w:eastAsia="x-none"/>
        </w:rPr>
      </w:pPr>
      <w:bookmarkStart w:id="7" w:name="_Toc61290116"/>
      <w:r w:rsidRPr="00CB08C1">
        <w:rPr>
          <w:rFonts w:ascii="Times New Roman" w:eastAsia="Times New Roman" w:hAnsi="Times New Roman" w:cs="Times New Roman"/>
          <w:b/>
          <w:bCs/>
          <w:caps/>
          <w:kern w:val="32"/>
          <w:sz w:val="28"/>
          <w:szCs w:val="28"/>
          <w:lang w:val="x-none" w:eastAsia="x-none"/>
        </w:rPr>
        <w:t>ЗОНА ЗАСТРОЙКИ ИНДИВИДУАЛЬНЫМИ ЖИЛЫМИ ДОМАМИ (Ж1)</w:t>
      </w:r>
      <w:bookmarkEnd w:id="7"/>
    </w:p>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w:t>
      </w:r>
      <w:bookmarkStart w:id="8" w:name="_Toc498102521"/>
      <w:bookmarkStart w:id="9" w:name="_Toc384394861"/>
      <w:r w:rsidRPr="00CB08C1">
        <w:rPr>
          <w:rFonts w:ascii="Times New Roman" w:eastAsia="Batang" w:hAnsi="Times New Roman" w:cs="Times New Roman"/>
          <w:b/>
          <w:bCs/>
          <w:iCs/>
          <w:sz w:val="24"/>
          <w:szCs w:val="24"/>
        </w:rPr>
        <w:t xml:space="preserve">КТОВ КАПИТАЛЬНОГО </w:t>
      </w:r>
      <w:bookmarkStart w:id="10" w:name="_GoBack"/>
      <w:bookmarkEnd w:id="10"/>
      <w:r w:rsidRPr="00CB08C1">
        <w:rPr>
          <w:rFonts w:ascii="Times New Roman" w:eastAsia="Batang" w:hAnsi="Times New Roman" w:cs="Times New Roman"/>
          <w:b/>
          <w:bCs/>
          <w:iCs/>
          <w:sz w:val="24"/>
          <w:szCs w:val="24"/>
        </w:rPr>
        <w:t>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830"/>
        <w:gridCol w:w="5194"/>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индивидуального жилищного строительства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2000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Блокированная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2.3</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индивидуального земельного участка при блокированной застройке – 100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для жилого дома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ведения личного подсобного хозяйства (приусадебный земельный участок)</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для жилого дома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огородничества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хозяйственных построек – 1.</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30.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 – 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bookmarkEnd w:id="8"/>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bl>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34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196"/>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196"/>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4"/>
        </w:numPr>
        <w:tabs>
          <w:tab w:val="left" w:pos="851"/>
          <w:tab w:val="left" w:pos="993"/>
        </w:tabs>
        <w:spacing w:after="0" w:line="288" w:lineRule="auto"/>
        <w:ind w:firstLine="56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CB08C1" w:rsidRPr="00CB08C1" w:rsidRDefault="00CB08C1" w:rsidP="00CB08C1">
      <w:pPr>
        <w:numPr>
          <w:ilvl w:val="0"/>
          <w:numId w:val="14"/>
        </w:numPr>
        <w:tabs>
          <w:tab w:val="left" w:pos="851"/>
          <w:tab w:val="left" w:pos="993"/>
        </w:tabs>
        <w:spacing w:after="0" w:line="288" w:lineRule="auto"/>
        <w:ind w:firstLine="56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1" w:name="_Toc502133259"/>
      <w:bookmarkStart w:id="12" w:name="_Toc61290117"/>
      <w:r w:rsidRPr="00CB08C1">
        <w:rPr>
          <w:rFonts w:ascii="Times New Roman" w:eastAsia="Times New Roman" w:hAnsi="Times New Roman" w:cs="Times New Roman"/>
          <w:b/>
          <w:bCs/>
          <w:caps/>
          <w:kern w:val="32"/>
          <w:sz w:val="28"/>
          <w:szCs w:val="28"/>
          <w:lang w:val="x-none" w:eastAsia="x-none"/>
        </w:rPr>
        <w:t xml:space="preserve">ЗОНА </w:t>
      </w:r>
      <w:bookmarkEnd w:id="11"/>
      <w:r w:rsidRPr="00CB08C1">
        <w:rPr>
          <w:rFonts w:ascii="Times New Roman" w:eastAsia="Times New Roman" w:hAnsi="Times New Roman" w:cs="Times New Roman"/>
          <w:b/>
          <w:bCs/>
          <w:kern w:val="32"/>
          <w:sz w:val="28"/>
          <w:szCs w:val="28"/>
          <w:lang w:val="x-none" w:eastAsia="x-none"/>
        </w:rPr>
        <w:t xml:space="preserve">ЗАСТРОЙКИ МАЛОЭТАЖНЫМИ ЖИЛЫМИ ДОМАМИ (ДО 4 ЭТАЖЕЙ, ВКЛЮЧАЯ МАНСАРДНЫЙ) </w:t>
      </w:r>
      <w:r w:rsidRPr="00CB08C1">
        <w:rPr>
          <w:rFonts w:ascii="Times New Roman" w:eastAsia="Times New Roman" w:hAnsi="Times New Roman" w:cs="Times New Roman"/>
          <w:b/>
          <w:bCs/>
          <w:caps/>
          <w:kern w:val="32"/>
          <w:sz w:val="28"/>
          <w:szCs w:val="28"/>
          <w:lang w:eastAsia="x-none"/>
        </w:rPr>
        <w:t>(Ж2)</w:t>
      </w:r>
      <w:bookmarkEnd w:id="12"/>
    </w:p>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Малоэтажная многоквартирная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10000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Блокированная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Площадь земельного участка на один жилой дом: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минимальная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максимальная – 5000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ширина земельного участка на один жилой дом – 12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смежных с другими земельными участками:</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без отступа со стороны примыкания соседнего жилого дома;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до границ соседних земельных участков со стороны, не предполагающей примыкание соседнего жилого дома.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жилого дома – не выше 3 надземных этажей.</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1135"/>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86:03-6.716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86:03-6.879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86:03-6.740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86:03-6.2245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86:03-6.2717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86:03-6.69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86:03-6.2005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86:03-6.3221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86:03-6.2780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86:03-6.3489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86:03-6.2728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86:03-6.2452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86:03-6.768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86:03-6.844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86:03-6.2848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86:03-6.51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86:03-6.2901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1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86:03-6.48 (Охранная зона инженерных коммуникаций).</w:t>
      </w:r>
    </w:p>
    <w:p w:rsidR="00CB08C1" w:rsidRPr="00CB08C1" w:rsidRDefault="00CB08C1" w:rsidP="00CB08C1">
      <w:pPr>
        <w:tabs>
          <w:tab w:val="left" w:pos="993"/>
        </w:tabs>
        <w:spacing w:after="0" w:line="288" w:lineRule="auto"/>
        <w:ind w:left="567"/>
        <w:rPr>
          <w:rFonts w:ascii="Times New Roman" w:eastAsia="Times New Roman" w:hAnsi="Times New Roman" w:cs="Times New Roman"/>
          <w:sz w:val="24"/>
          <w:szCs w:val="24"/>
        </w:rPr>
      </w:pP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3" w:name="_Toc61290118"/>
      <w:r w:rsidRPr="00CB08C1">
        <w:rPr>
          <w:rFonts w:ascii="Times New Roman" w:eastAsia="Times New Roman" w:hAnsi="Times New Roman" w:cs="Times New Roman"/>
          <w:b/>
          <w:bCs/>
          <w:caps/>
          <w:kern w:val="32"/>
          <w:sz w:val="28"/>
          <w:szCs w:val="28"/>
          <w:lang w:eastAsia="x-none"/>
        </w:rPr>
        <w:t>ПОДЗО</w:t>
      </w:r>
      <w:r w:rsidRPr="00CB08C1">
        <w:rPr>
          <w:rFonts w:ascii="Times New Roman" w:eastAsia="Times New Roman" w:hAnsi="Times New Roman" w:cs="Times New Roman"/>
          <w:b/>
          <w:bCs/>
          <w:caps/>
          <w:kern w:val="32"/>
          <w:sz w:val="28"/>
          <w:szCs w:val="28"/>
          <w:lang w:val="x-none" w:eastAsia="x-none"/>
        </w:rPr>
        <w:t xml:space="preserve">НА </w:t>
      </w:r>
      <w:r w:rsidRPr="00CB08C1">
        <w:rPr>
          <w:rFonts w:ascii="Times New Roman" w:eastAsia="Times New Roman" w:hAnsi="Times New Roman" w:cs="Times New Roman"/>
          <w:b/>
          <w:bCs/>
          <w:kern w:val="32"/>
          <w:sz w:val="28"/>
          <w:szCs w:val="28"/>
          <w:lang w:val="x-none" w:eastAsia="x-none"/>
        </w:rPr>
        <w:t xml:space="preserve">ЗАСТРОЙКИ МАЛОЭТАЖНЫМИ ЖИЛЫМИ ДОМАМИ (ДО 4 ЭТАЖЕЙ, ВКЛЮЧАЯ МАНСАРДНЫЙ) </w:t>
      </w:r>
      <w:r w:rsidRPr="00CB08C1">
        <w:rPr>
          <w:rFonts w:ascii="Times New Roman" w:eastAsia="Times New Roman" w:hAnsi="Times New Roman" w:cs="Times New Roman"/>
          <w:b/>
          <w:bCs/>
          <w:caps/>
          <w:kern w:val="32"/>
          <w:sz w:val="28"/>
          <w:szCs w:val="28"/>
          <w:lang w:eastAsia="x-none"/>
        </w:rPr>
        <w:t>(Ж2.1)</w:t>
      </w:r>
      <w:bookmarkEnd w:id="13"/>
    </w:p>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Малоэтажная многоквартирная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10000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Для индивидуального жилищного строительства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2000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Блокированная жилая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Площадь земельного участка на один жилой дом: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минимальная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максимальная – 5000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ширина земельного участка на один жилой дом – 12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смежных с другими земельными участками:</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без отступа со стороны примыкания соседнего жилого дома;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до границ соседних земельных участков со стороны, не предполагающей примыкание соседнего жилого дома.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жилого дома – не выше 3 надземных этажей.</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86:03-6.3130 (Охранная зона геодезического пункта),</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33"/>
        </w:numPr>
        <w:tabs>
          <w:tab w:val="left" w:pos="993"/>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4" w:name="_Toc61290119"/>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ЗАСТРОЙКИ СРЕДНЕЭТАЖНЫМИ ЖИЛЫМИ ДОМАМИ (ОТ 5 ДО 8 ЭТАЖЕЙ, ВКЛЮЧАЯ МАНСАРДНЫЙ) </w:t>
      </w:r>
      <w:r w:rsidRPr="00CB08C1">
        <w:rPr>
          <w:rFonts w:ascii="Times New Roman" w:eastAsia="Times New Roman" w:hAnsi="Times New Roman" w:cs="Times New Roman"/>
          <w:b/>
          <w:bCs/>
          <w:caps/>
          <w:kern w:val="32"/>
          <w:sz w:val="28"/>
          <w:szCs w:val="28"/>
          <w:lang w:eastAsia="x-none"/>
        </w:rPr>
        <w:t>(Ж3)</w:t>
      </w:r>
      <w:bookmarkEnd w:id="14"/>
    </w:p>
    <w:p w:rsidR="00CB08C1" w:rsidRPr="00CB08C1" w:rsidRDefault="00CB08C1" w:rsidP="00CB08C1">
      <w:pPr>
        <w:keepNext/>
        <w:numPr>
          <w:ilvl w:val="1"/>
          <w:numId w:val="38"/>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854"/>
        <w:gridCol w:w="5033"/>
      </w:tblGrid>
      <w:tr w:rsidR="00CB08C1" w:rsidRPr="00CB08C1" w:rsidTr="00AE4091">
        <w:trPr>
          <w:trHeight w:val="20"/>
          <w:tblHeader/>
          <w:jc w:val="center"/>
        </w:trPr>
        <w:tc>
          <w:tcPr>
            <w:tcW w:w="2290"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10"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307"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83"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10"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AE4091">
        <w:trPr>
          <w:trHeight w:val="20"/>
          <w:tblHeader/>
          <w:jc w:val="center"/>
        </w:trPr>
        <w:tc>
          <w:tcPr>
            <w:tcW w:w="1307"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83"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10"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307"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B08C1">
              <w:rPr>
                <w:rFonts w:ascii="Times New Roman" w:eastAsia="Times New Roman" w:hAnsi="Times New Roman" w:cs="Times New Roman"/>
                <w:sz w:val="24"/>
                <w:szCs w:val="24"/>
              </w:rPr>
              <w:t>Среднеэтажная</w:t>
            </w:r>
            <w:proofErr w:type="spellEnd"/>
            <w:r w:rsidRPr="00CB08C1">
              <w:rPr>
                <w:rFonts w:ascii="Times New Roman" w:eastAsia="Times New Roman" w:hAnsi="Times New Roman" w:cs="Times New Roman"/>
                <w:sz w:val="24"/>
                <w:szCs w:val="24"/>
              </w:rPr>
              <w:t xml:space="preserve"> жилая застройка</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2.5</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1500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минимальное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максимальное – 8.</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25</w:t>
            </w:r>
          </w:p>
        </w:tc>
      </w:tr>
      <w:tr w:rsidR="00CB08C1" w:rsidRPr="00CB08C1" w:rsidTr="00AE4091">
        <w:trPr>
          <w:trHeight w:val="20"/>
          <w:jc w:val="center"/>
        </w:trPr>
        <w:tc>
          <w:tcPr>
            <w:tcW w:w="130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Общежития</w:t>
            </w:r>
          </w:p>
        </w:tc>
        <w:tc>
          <w:tcPr>
            <w:tcW w:w="983"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10"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5.</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25</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10"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10"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10"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трансформаторные подстанции не более </w:t>
            </w:r>
            <w:r w:rsidRPr="00CB08C1">
              <w:rPr>
                <w:rFonts w:ascii="Times New Roman" w:eastAsia="Times New Roman" w:hAnsi="Times New Roman" w:cs="Times New Roman"/>
                <w:sz w:val="24"/>
                <w:szCs w:val="24"/>
              </w:rPr>
              <w:br/>
              <w:t>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307"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10"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Предельное количество этажей – не выше </w:t>
            </w:r>
            <w:r w:rsidRPr="00CB08C1">
              <w:rPr>
                <w:rFonts w:ascii="Times New Roman" w:eastAsia="Times New Roman" w:hAnsi="Times New Roman" w:cs="Times New Roman"/>
                <w:sz w:val="24"/>
                <w:szCs w:val="24"/>
              </w:rPr>
              <w:br/>
              <w:t>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- 3 м от границы земельного участка, смежной </w:t>
            </w:r>
            <w:r w:rsidRPr="00CB08C1">
              <w:rPr>
                <w:rFonts w:ascii="Times New Roman" w:eastAsia="Times New Roman" w:hAnsi="Times New Roman" w:cs="Times New Roman"/>
                <w:sz w:val="24"/>
                <w:szCs w:val="24"/>
              </w:rPr>
              <w:br/>
              <w:t>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Бытовое обслуживание</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10"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10"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307"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83"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10"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Batang" w:hAnsi="Times New Roman" w:cs="Times New Roman"/>
                <w:sz w:val="24"/>
                <w:szCs w:val="24"/>
              </w:rPr>
              <w:t>Малоэтажная многоквартирная жилая застройка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2.1.1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500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10000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30</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spacing w:after="0" w:line="240" w:lineRule="auto"/>
        <w:rPr>
          <w:rFonts w:ascii="Times New Roman" w:eastAsia="Times New Roman" w:hAnsi="Times New Roman" w:cs="Times New Roman"/>
          <w:sz w:val="24"/>
          <w:szCs w:val="24"/>
        </w:rPr>
      </w:pPr>
    </w:p>
    <w:p w:rsidR="00CB08C1" w:rsidRPr="00CB08C1" w:rsidRDefault="00CB08C1" w:rsidP="00CB08C1">
      <w:pPr>
        <w:keepNext/>
        <w:numPr>
          <w:ilvl w:val="1"/>
          <w:numId w:val="3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86:03-6.3388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86:03-6.716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86:03-6.1672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86:03-6.1669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86:03-6.3024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86:03-6.501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86:03-6.3143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86:03-6.1425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86:03-6.1159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86:03-6.2867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86:03-6.1960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86:03-6.1872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86:03-6.303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86:03-6.3362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86:03-6.3579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86:03-6.1766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86:03-6.824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86:03-6.1670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86:03-6.1349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86:03-6.2848 (Охранная зона инженерных коммуникаций),</w:t>
      </w:r>
    </w:p>
    <w:p w:rsidR="00CB08C1" w:rsidRPr="00CB08C1" w:rsidRDefault="00CB08C1" w:rsidP="00CB08C1">
      <w:pPr>
        <w:numPr>
          <w:ilvl w:val="0"/>
          <w:numId w:val="1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86:03-6.48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5" w:name="_Toc61290120"/>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ЗАСТРОЙКИ МНОГОЭТАЖНЫМИ ЖИЛЫМИ ДОМАМИ (9 ЭТАЖЕЙ И БОЛЕЕ) </w:t>
      </w:r>
      <w:r w:rsidRPr="00CB08C1">
        <w:rPr>
          <w:rFonts w:ascii="Times New Roman" w:eastAsia="Times New Roman" w:hAnsi="Times New Roman" w:cs="Times New Roman"/>
          <w:b/>
          <w:bCs/>
          <w:caps/>
          <w:kern w:val="32"/>
          <w:sz w:val="28"/>
          <w:szCs w:val="28"/>
          <w:lang w:val="x-none" w:eastAsia="x-none"/>
        </w:rPr>
        <w:t>(Ж</w:t>
      </w:r>
      <w:r w:rsidRPr="00CB08C1">
        <w:rPr>
          <w:rFonts w:ascii="Times New Roman" w:eastAsia="Times New Roman" w:hAnsi="Times New Roman" w:cs="Times New Roman"/>
          <w:b/>
          <w:bCs/>
          <w:caps/>
          <w:kern w:val="32"/>
          <w:sz w:val="28"/>
          <w:szCs w:val="28"/>
          <w:lang w:eastAsia="x-none"/>
        </w:rPr>
        <w:t>4</w:t>
      </w:r>
      <w:r w:rsidRPr="00CB08C1">
        <w:rPr>
          <w:rFonts w:ascii="Times New Roman" w:eastAsia="Times New Roman" w:hAnsi="Times New Roman" w:cs="Times New Roman"/>
          <w:b/>
          <w:bCs/>
          <w:caps/>
          <w:kern w:val="32"/>
          <w:sz w:val="28"/>
          <w:szCs w:val="28"/>
          <w:lang w:val="x-none" w:eastAsia="x-none"/>
        </w:rPr>
        <w:t>)</w:t>
      </w:r>
      <w:bookmarkEnd w:id="15"/>
    </w:p>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Batang"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Многоэтажная жилая застройка (высотная застройка)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2000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9.</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Batang"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Batang" w:hAnsi="Times New Roman" w:cs="Times New Roman"/>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Минимальный отступ от красной линии проездов – </w:t>
            </w:r>
            <w:r w:rsidRPr="00CB08C1">
              <w:rPr>
                <w:rFonts w:ascii="Times New Roman" w:eastAsia="Times New Roman" w:hAnsi="Times New Roman" w:cs="Times New Roman"/>
                <w:sz w:val="24"/>
                <w:szCs w:val="24"/>
              </w:rPr>
              <w:br/>
              <w:t>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Предельное количество этажей – не выше </w:t>
            </w:r>
            <w:r w:rsidRPr="00CB08C1">
              <w:rPr>
                <w:rFonts w:ascii="Times New Roman" w:eastAsia="Times New Roman" w:hAnsi="Times New Roman" w:cs="Times New Roman"/>
                <w:sz w:val="24"/>
                <w:szCs w:val="24"/>
              </w:rPr>
              <w:br/>
              <w:t>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- 3 м от границы земельного участка, смежной </w:t>
            </w:r>
            <w:r w:rsidRPr="00CB08C1">
              <w:rPr>
                <w:rFonts w:ascii="Times New Roman" w:eastAsia="Times New Roman" w:hAnsi="Times New Roman" w:cs="Times New Roman"/>
                <w:sz w:val="24"/>
                <w:szCs w:val="24"/>
              </w:rPr>
              <w:br/>
              <w:t>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13"/>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center" w:pos="1313"/>
                <w:tab w:val="right" w:pos="2627"/>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hideMark/>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культурно-досуговой деятельности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3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86:03-6.1641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86:03-6.291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86:03-6.2864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86:03-6.859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86:03-6.3061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86:03-6.3579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86:03-6.16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numPr>
          <w:ilvl w:val="0"/>
          <w:numId w:val="17"/>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6" w:name="_Toc61290121"/>
      <w:r w:rsidRPr="00CB08C1">
        <w:rPr>
          <w:rFonts w:ascii="Times New Roman" w:eastAsia="Times New Roman" w:hAnsi="Times New Roman" w:cs="Times New Roman"/>
          <w:b/>
          <w:bCs/>
          <w:caps/>
          <w:kern w:val="32"/>
          <w:sz w:val="28"/>
          <w:szCs w:val="28"/>
          <w:lang w:eastAsia="x-none"/>
        </w:rPr>
        <w:t>ОБЩЕСТВЕННО-ДЕЛОВАЯ ЗОНА (ОД1)</w:t>
      </w:r>
      <w:bookmarkEnd w:id="16"/>
    </w:p>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830"/>
        <w:gridCol w:w="5194"/>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Дома социального обслуживания</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Оказание социальной помощи населению</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3.2.2</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Оказание услуг связи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Общежития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3.2.4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Минимальное количество надземных этажей – 5.</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Бытовое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Стационарное медицинское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больничного корпуса до красной линии – 30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Минимальный отступ от границ земельного </w:t>
            </w:r>
            <w:r w:rsidRPr="00CB08C1">
              <w:rPr>
                <w:rFonts w:ascii="Times New Roman" w:eastAsia="Calibri" w:hAnsi="Times New Roman" w:cs="Times New Roman"/>
                <w:sz w:val="24"/>
                <w:szCs w:val="24"/>
                <w:lang w:eastAsia="en-US"/>
              </w:rPr>
              <w:br/>
              <w:t>участка – 3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Объекты культурно-досуговой деятельности</w:t>
            </w:r>
          </w:p>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Развлекательные мероприятия</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4.8.1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Объекты торговли (торговые центры, торгово-развлекательные центры (комплексы)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4.2</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Банковская и страховая деятельность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4.5</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Обеспечение внутреннего правопорядка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Государственное управление</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3.8.1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 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Деловое управление</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2"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Гостиничное обслуживание</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4.7</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Предельная высота зданий, строений, сооружений – 25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459"/>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459"/>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5.1.2</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Batang"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Оборудованные 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Амбулаторное ветеринарное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87"/>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r>
    </w:tbl>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68"/>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bookmarkStart w:id="17" w:name="_Toc502133261"/>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86:03-6.1672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86:03-6.96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86:03-6.1669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86:03-6.3411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86:03-6.830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86:03-6.230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86:03-6.3455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86:03-6.180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86:03-6.231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86:03-6.1766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86:03-6.306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86:03-6.2371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86:03-6.1670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86:03-6.1319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86:03-6.3061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86:03-6.1513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86:03-6.345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86:03-6.2848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86:03-6.1159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86:03-6.2867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86:03-6.1960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86:03-6.1872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86:03-6.3428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86:03-6.716 (Охранная зона инженерных коммуникаций),</w:t>
      </w:r>
    </w:p>
    <w:p w:rsidR="00CB08C1" w:rsidRPr="00CB08C1" w:rsidRDefault="00CB08C1" w:rsidP="00CB08C1">
      <w:pPr>
        <w:numPr>
          <w:ilvl w:val="0"/>
          <w:numId w:val="18"/>
        </w:numPr>
        <w:tabs>
          <w:tab w:val="left" w:pos="993"/>
        </w:tabs>
        <w:spacing w:after="0" w:line="288" w:lineRule="auto"/>
        <w:ind w:firstLine="567"/>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86:03-6.3419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8" w:name="_Toc61290122"/>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caps/>
          <w:kern w:val="32"/>
          <w:sz w:val="28"/>
          <w:szCs w:val="28"/>
          <w:lang w:eastAsia="x-none"/>
        </w:rPr>
        <w:t>ОБЪЕКТОВ ЗДРАВООХРАНЕНИЯ</w:t>
      </w:r>
      <w:r w:rsidRPr="00CB08C1">
        <w:rPr>
          <w:rFonts w:ascii="Times New Roman" w:eastAsia="Times New Roman" w:hAnsi="Times New Roman" w:cs="Times New Roman"/>
          <w:b/>
          <w:bCs/>
          <w:caps/>
          <w:kern w:val="32"/>
          <w:sz w:val="28"/>
          <w:szCs w:val="28"/>
          <w:lang w:val="x-none" w:eastAsia="x-none"/>
        </w:rPr>
        <w:t xml:space="preserve"> (ОД</w:t>
      </w:r>
      <w:r w:rsidRPr="00CB08C1">
        <w:rPr>
          <w:rFonts w:ascii="Times New Roman" w:eastAsia="Times New Roman" w:hAnsi="Times New Roman" w:cs="Times New Roman"/>
          <w:b/>
          <w:bCs/>
          <w:caps/>
          <w:kern w:val="32"/>
          <w:sz w:val="28"/>
          <w:szCs w:val="28"/>
          <w:lang w:eastAsia="x-none"/>
        </w:rPr>
        <w:t>3</w:t>
      </w:r>
      <w:r w:rsidRPr="00CB08C1">
        <w:rPr>
          <w:rFonts w:ascii="Times New Roman" w:eastAsia="Times New Roman" w:hAnsi="Times New Roman" w:cs="Times New Roman"/>
          <w:b/>
          <w:bCs/>
          <w:caps/>
          <w:kern w:val="32"/>
          <w:sz w:val="28"/>
          <w:szCs w:val="28"/>
          <w:lang w:val="x-none" w:eastAsia="x-none"/>
        </w:rPr>
        <w:t>)</w:t>
      </w:r>
      <w:bookmarkEnd w:id="18"/>
    </w:p>
    <w:p w:rsidR="00CB08C1" w:rsidRPr="00CB08C1" w:rsidRDefault="00CB08C1" w:rsidP="00CB08C1">
      <w:pPr>
        <w:keepNext/>
        <w:numPr>
          <w:ilvl w:val="1"/>
          <w:numId w:val="41"/>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Амбулаторно-поликлиническое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размер земельного участка: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поликлиники, фельдшерско-акушерские пункты – 2000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иные объекты здравоохранения – 1000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 15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Стационарное медицинское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больничного корпуса до красной линии – 30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границ земельного участка – 3 м.</w:t>
            </w:r>
          </w:p>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Медицинские организации особого назначения</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3.4.3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4.</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2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2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93"/>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2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1"/>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3" w:hanging="26"/>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3" w:hanging="26"/>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1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86:03-6.3024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19" w:name="_Toc61290123"/>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ОБЪЕКТОВ ОБРАЗОВАНИЯ </w:t>
      </w:r>
      <w:r w:rsidRPr="00CB08C1">
        <w:rPr>
          <w:rFonts w:ascii="Times New Roman" w:eastAsia="Times New Roman" w:hAnsi="Times New Roman" w:cs="Times New Roman"/>
          <w:b/>
          <w:bCs/>
          <w:caps/>
          <w:kern w:val="32"/>
          <w:sz w:val="28"/>
          <w:szCs w:val="28"/>
          <w:lang w:val="x-none" w:eastAsia="x-none"/>
        </w:rPr>
        <w:t>(ОД</w:t>
      </w:r>
      <w:r w:rsidRPr="00CB08C1">
        <w:rPr>
          <w:rFonts w:ascii="Times New Roman" w:eastAsia="Times New Roman" w:hAnsi="Times New Roman" w:cs="Times New Roman"/>
          <w:b/>
          <w:bCs/>
          <w:caps/>
          <w:kern w:val="32"/>
          <w:sz w:val="28"/>
          <w:szCs w:val="28"/>
          <w:lang w:eastAsia="x-none"/>
        </w:rPr>
        <w:t>4</w:t>
      </w:r>
      <w:r w:rsidRPr="00CB08C1">
        <w:rPr>
          <w:rFonts w:ascii="Times New Roman" w:eastAsia="Times New Roman" w:hAnsi="Times New Roman" w:cs="Times New Roman"/>
          <w:b/>
          <w:bCs/>
          <w:caps/>
          <w:kern w:val="32"/>
          <w:sz w:val="28"/>
          <w:szCs w:val="28"/>
          <w:lang w:val="x-none" w:eastAsia="x-none"/>
        </w:rPr>
        <w:t>)</w:t>
      </w:r>
      <w:bookmarkEnd w:id="19"/>
    </w:p>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Дошкольное, начальное и среднее общее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размеры земельного участка для отдельно стоящего объекта: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2510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общеобразовательной организации – 11055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для дошкольной образовательной организации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 xml:space="preserve">- для общеобразовательной организации – 4.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в целях определения места допустимого размещения объекта: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смежной с другими земельными участками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от границы земельного участка со стороны улицы (красной линии) – 10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65</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Среднее и высшее профессиональное образование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3.5.2</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этажей – 5.</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50.</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trike/>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tabs>
                <w:tab w:val="left" w:pos="866"/>
              </w:tabs>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bCs/>
                <w:sz w:val="24"/>
                <w:szCs w:val="24"/>
              </w:rPr>
            </w:pP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2"/>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86:03-6.1766 (Охранная зона инженерных коммуникаций),</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86:03-6.1163 (Охранная зона инженерных коммуникаций),</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6"/>
          <w:szCs w:val="26"/>
          <w:lang w:val="x-none" w:eastAsia="x-none"/>
        </w:rPr>
      </w:pPr>
      <w:bookmarkStart w:id="20" w:name="_Toc61290124"/>
      <w:r w:rsidRPr="00CB08C1">
        <w:rPr>
          <w:rFonts w:ascii="Times New Roman" w:eastAsia="Times New Roman" w:hAnsi="Times New Roman" w:cs="Times New Roman"/>
          <w:b/>
          <w:bCs/>
          <w:caps/>
          <w:kern w:val="32"/>
          <w:sz w:val="26"/>
          <w:szCs w:val="26"/>
          <w:lang w:eastAsia="x-none"/>
        </w:rPr>
        <w:t>ЗОНА КУЛЬТОВЫХ ЗДАНИЙ И СООРУЖЕНИЙ (ОД5)</w:t>
      </w:r>
      <w:bookmarkEnd w:id="20"/>
    </w:p>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854"/>
        <w:gridCol w:w="5547"/>
      </w:tblGrid>
      <w:tr w:rsidR="00CB08C1" w:rsidRPr="00CB08C1" w:rsidTr="00AE4091">
        <w:trPr>
          <w:trHeight w:val="20"/>
          <w:tblHeader/>
        </w:trPr>
        <w:tc>
          <w:tcPr>
            <w:tcW w:w="1896"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3104"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82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3104"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82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310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Религиозное использование</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3.7</w:t>
            </w:r>
          </w:p>
        </w:tc>
        <w:tc>
          <w:tcPr>
            <w:tcW w:w="310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Предельная высота зданий, строений, сооружений не подлежит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tc>
      </w:tr>
      <w:tr w:rsidR="00CB08C1" w:rsidRPr="00CB08C1" w:rsidTr="00AE4091">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Осуществление религиозных обрядов</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3.7.1</w:t>
            </w:r>
          </w:p>
        </w:tc>
        <w:tc>
          <w:tcPr>
            <w:tcW w:w="310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Предельная высота зданий, строений, сооружений не подлежит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Религиозное управление и образование</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3.7.2</w:t>
            </w:r>
          </w:p>
        </w:tc>
        <w:tc>
          <w:tcPr>
            <w:tcW w:w="3104"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Предоставление коммунальных услуг</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Calibri" w:hAnsi="Times New Roman" w:cs="Times New Roman"/>
                <w:sz w:val="24"/>
                <w:szCs w:val="24"/>
              </w:rPr>
              <w:t>3.1.1</w:t>
            </w:r>
          </w:p>
        </w:tc>
        <w:tc>
          <w:tcPr>
            <w:tcW w:w="310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Служебные гаражи</w:t>
            </w:r>
          </w:p>
        </w:tc>
        <w:tc>
          <w:tcPr>
            <w:tcW w:w="824"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trike/>
                <w:sz w:val="24"/>
                <w:szCs w:val="24"/>
              </w:rPr>
              <w:t>4.9</w:t>
            </w:r>
          </w:p>
        </w:tc>
        <w:tc>
          <w:tcPr>
            <w:tcW w:w="3104"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tabs>
                <w:tab w:val="left" w:pos="317"/>
              </w:tabs>
              <w:spacing w:before="21"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12.0.1</w:t>
            </w:r>
          </w:p>
        </w:tc>
        <w:tc>
          <w:tcPr>
            <w:tcW w:w="3104"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07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824"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12.0.2</w:t>
            </w:r>
          </w:p>
        </w:tc>
        <w:tc>
          <w:tcPr>
            <w:tcW w:w="3104"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Cs/>
          <w:iCs/>
          <w:sz w:val="23"/>
          <w:szCs w:val="23"/>
        </w:rPr>
      </w:pPr>
      <w:r w:rsidRPr="00CB08C1">
        <w:rPr>
          <w:rFonts w:ascii="Times New Roman" w:eastAsia="Batang" w:hAnsi="Times New Roman" w:cs="Times New Roman"/>
          <w:b/>
          <w:bCs/>
          <w:iCs/>
          <w:sz w:val="23"/>
          <w:szCs w:val="23"/>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3"/>
          <w:szCs w:val="23"/>
        </w:rPr>
      </w:pPr>
      <w:r w:rsidRPr="00CB08C1">
        <w:rPr>
          <w:rFonts w:ascii="Times New Roman" w:eastAsia="Batang" w:hAnsi="Times New Roman" w:cs="Times New Roman"/>
          <w:bCs/>
          <w:iCs/>
          <w:sz w:val="23"/>
          <w:szCs w:val="23"/>
        </w:rPr>
        <w:t>нет</w:t>
      </w:r>
    </w:p>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3"/>
        </w:numPr>
        <w:spacing w:before="60" w:after="60" w:line="240" w:lineRule="auto"/>
        <w:ind w:left="709" w:hanging="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ОГРАНИЧЕНИЯ ИСПОЛЬЗОВАНИЯ ЗЕМЕЛЬНЫХ УЧАСТКОВ И ОБЪЕКТОВ</w:t>
      </w:r>
    </w:p>
    <w:p w:rsidR="00CB08C1" w:rsidRPr="00CB08C1" w:rsidRDefault="00CB08C1" w:rsidP="00CB08C1">
      <w:pPr>
        <w:keepNext/>
        <w:spacing w:before="60" w:after="60" w:line="240" w:lineRule="auto"/>
        <w:ind w:left="709"/>
        <w:jc w:val="both"/>
        <w:outlineLvl w:val="1"/>
        <w:rPr>
          <w:rFonts w:ascii="Times New Roman" w:eastAsia="Batang" w:hAnsi="Times New Roman" w:cs="Times New Roman"/>
          <w:b/>
          <w:bCs/>
          <w:iCs/>
          <w:sz w:val="23"/>
          <w:szCs w:val="23"/>
        </w:rPr>
      </w:pPr>
      <w:r w:rsidRPr="00CB08C1">
        <w:rPr>
          <w:rFonts w:ascii="Times New Roman" w:eastAsia="Batang" w:hAnsi="Times New Roman" w:cs="Times New Roman"/>
          <w:b/>
          <w:bCs/>
          <w:iCs/>
          <w:sz w:val="23"/>
          <w:szCs w:val="23"/>
        </w:rPr>
        <w:t>КАПИТАЛЬНОГО СТРОИТЕЛЬСТВА:</w:t>
      </w:r>
    </w:p>
    <w:p w:rsidR="00CB08C1" w:rsidRPr="00CB08C1" w:rsidRDefault="00CB08C1" w:rsidP="00CB08C1">
      <w:pPr>
        <w:spacing w:after="0" w:line="240" w:lineRule="auto"/>
        <w:ind w:firstLine="56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2"/>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32"/>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1" w:name="_Toc502133262"/>
      <w:bookmarkStart w:id="22" w:name="_Toc61290125"/>
      <w:r w:rsidRPr="00CB08C1">
        <w:rPr>
          <w:rFonts w:ascii="Times New Roman" w:eastAsia="Times New Roman" w:hAnsi="Times New Roman" w:cs="Times New Roman"/>
          <w:b/>
          <w:bCs/>
          <w:caps/>
          <w:kern w:val="32"/>
          <w:sz w:val="28"/>
          <w:szCs w:val="28"/>
          <w:lang w:val="x-none" w:eastAsia="x-none"/>
        </w:rPr>
        <w:t xml:space="preserve">КОММУНАЛЬНО-СКЛАДСКАЯ ЗОНА </w:t>
      </w:r>
      <w:bookmarkEnd w:id="21"/>
      <w:r w:rsidRPr="00CB08C1">
        <w:rPr>
          <w:rFonts w:ascii="Times New Roman" w:eastAsia="Times New Roman" w:hAnsi="Times New Roman" w:cs="Times New Roman"/>
          <w:b/>
          <w:bCs/>
          <w:caps/>
          <w:kern w:val="32"/>
          <w:sz w:val="28"/>
          <w:szCs w:val="28"/>
          <w:lang w:eastAsia="x-none"/>
        </w:rPr>
        <w:t>(П1)</w:t>
      </w:r>
      <w:bookmarkEnd w:id="22"/>
    </w:p>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blPrEx>
          <w:jc w:val="left"/>
        </w:tblPrEx>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blPrEx>
          <w:jc w:val="left"/>
        </w:tblPrEx>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Складские площадки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Служебные гаражи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tabs>
                <w:tab w:val="left" w:pos="317"/>
              </w:tabs>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гаражей; </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tabs>
                <w:tab w:val="left" w:pos="317"/>
              </w:tabs>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Заправка транспортных средств</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4.9.1.1</w:t>
            </w:r>
          </w:p>
        </w:tc>
        <w:tc>
          <w:tcPr>
            <w:tcW w:w="2779" w:type="pct"/>
            <w:vMerge w:val="restar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многоярусных объектов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Обеспечение дорожного отдыха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4.9.1.2</w:t>
            </w:r>
          </w:p>
        </w:tc>
        <w:tc>
          <w:tcPr>
            <w:tcW w:w="2779" w:type="pct"/>
            <w:vMerge/>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Автомобильные мойки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4.9.1.3</w:t>
            </w:r>
          </w:p>
        </w:tc>
        <w:tc>
          <w:tcPr>
            <w:tcW w:w="2779" w:type="pct"/>
            <w:vMerge/>
          </w:tcPr>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p>
        </w:tc>
      </w:tr>
      <w:tr w:rsidR="00CB08C1" w:rsidRPr="00CB08C1" w:rsidTr="00AE4091">
        <w:trPr>
          <w:trHeight w:val="20"/>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Ремонт автомобилей</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trike/>
                <w:sz w:val="24"/>
                <w:szCs w:val="24"/>
              </w:rPr>
            </w:pPr>
            <w:r w:rsidRPr="00CB08C1">
              <w:rPr>
                <w:rFonts w:ascii="Times New Roman" w:eastAsia="Times New Roman" w:hAnsi="Times New Roman" w:cs="Times New Roman"/>
                <w:sz w:val="24"/>
                <w:szCs w:val="24"/>
              </w:rPr>
              <w:t>4.9.1.4</w:t>
            </w:r>
          </w:p>
        </w:tc>
        <w:tc>
          <w:tcPr>
            <w:tcW w:w="2779" w:type="pct"/>
            <w:vMerge/>
          </w:tcPr>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Амбулаторное ветеринарное обслуживание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Приюты для животных</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3.10.2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Деловое управление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Обеспечение внутреннего правопорядка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8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spacing w:before="120" w:after="60" w:line="240" w:lineRule="auto"/>
        <w:ind w:firstLine="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3" w:name="_Toc61290126"/>
      <w:r w:rsidRPr="00CB08C1">
        <w:rPr>
          <w:rFonts w:ascii="Times New Roman" w:eastAsia="Times New Roman" w:hAnsi="Times New Roman" w:cs="Times New Roman"/>
          <w:b/>
          <w:bCs/>
          <w:caps/>
          <w:kern w:val="32"/>
          <w:sz w:val="28"/>
          <w:szCs w:val="28"/>
          <w:lang w:eastAsia="x-none"/>
        </w:rPr>
        <w:t>ПРОИЗВОДСТВЕННАЯ</w:t>
      </w:r>
      <w:r w:rsidRPr="00CB08C1">
        <w:rPr>
          <w:rFonts w:ascii="Times New Roman" w:eastAsia="Times New Roman" w:hAnsi="Times New Roman" w:cs="Times New Roman"/>
          <w:b/>
          <w:bCs/>
          <w:caps/>
          <w:kern w:val="32"/>
          <w:sz w:val="28"/>
          <w:szCs w:val="28"/>
          <w:lang w:val="x-none" w:eastAsia="x-none"/>
        </w:rPr>
        <w:t xml:space="preserve"> ЗОНА </w:t>
      </w:r>
      <w:r w:rsidRPr="00CB08C1">
        <w:rPr>
          <w:rFonts w:ascii="Times New Roman" w:eastAsia="Times New Roman" w:hAnsi="Times New Roman" w:cs="Times New Roman"/>
          <w:b/>
          <w:bCs/>
          <w:caps/>
          <w:kern w:val="32"/>
          <w:sz w:val="28"/>
          <w:szCs w:val="28"/>
          <w:lang w:eastAsia="x-none"/>
        </w:rPr>
        <w:t>(П2)</w:t>
      </w:r>
      <w:bookmarkEnd w:id="23"/>
    </w:p>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1652"/>
        <w:gridCol w:w="5689"/>
      </w:tblGrid>
      <w:tr w:rsidR="00CB08C1" w:rsidRPr="00CB08C1" w:rsidTr="00AE4091">
        <w:trPr>
          <w:trHeight w:val="20"/>
          <w:tblHeader/>
        </w:trPr>
        <w:tc>
          <w:tcPr>
            <w:tcW w:w="1956"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3044"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88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3044"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07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88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3044"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Производственная деятельность</w:t>
            </w:r>
          </w:p>
        </w:tc>
        <w:tc>
          <w:tcPr>
            <w:tcW w:w="884"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6.0</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Недропользование</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6.1</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Легкая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6.3</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Пищевая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6.4</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Нефтехимическая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6.5</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Строительная промышленность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6.6</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Связь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6.8</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Склады</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Складские площадки</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6.9.1</w:t>
            </w:r>
          </w:p>
        </w:tc>
        <w:tc>
          <w:tcPr>
            <w:tcW w:w="3044"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и переработка сельскохозяйственной продукции</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1.15</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Деловое управление</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2" w:after="0" w:line="240" w:lineRule="auto"/>
              <w:jc w:val="both"/>
              <w:rPr>
                <w:rFonts w:ascii="Times New Roman" w:eastAsia="Times New Roman" w:hAnsi="Times New Roman" w:cs="Times New Roman"/>
                <w:kern w:val="3"/>
                <w:sz w:val="24"/>
                <w:szCs w:val="24"/>
                <w:lang w:bidi="hi-IN"/>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blPrEx>
          <w:jc w:val="center"/>
        </w:tblPrEx>
        <w:trPr>
          <w:trHeight w:val="20"/>
          <w:jc w:val="center"/>
        </w:trPr>
        <w:tc>
          <w:tcPr>
            <w:tcW w:w="1072" w:type="pct"/>
            <w:shd w:val="clear" w:color="auto" w:fill="auto"/>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884" w:type="pct"/>
            <w:shd w:val="clear" w:color="auto" w:fill="auto"/>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3044" w:type="pct"/>
            <w:shd w:val="clear" w:color="auto" w:fill="auto"/>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8"/>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8"/>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tabs>
                <w:tab w:val="left" w:pos="318"/>
              </w:tabs>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8"/>
              </w:tabs>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8"/>
              </w:tabs>
              <w:spacing w:after="0" w:line="240" w:lineRule="auto"/>
              <w:ind w:left="387"/>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tabs>
                <w:tab w:val="left" w:pos="866"/>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blPrEx>
          <w:jc w:val="center"/>
        </w:tblPrEx>
        <w:trPr>
          <w:trHeight w:val="20"/>
          <w:jc w:val="center"/>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Обеспечение внутреннего правопорядка</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8.3</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blPrEx>
          <w:jc w:val="center"/>
        </w:tblPrEx>
        <w:trPr>
          <w:trHeight w:val="20"/>
          <w:jc w:val="center"/>
        </w:trPr>
        <w:tc>
          <w:tcPr>
            <w:tcW w:w="1072" w:type="pct"/>
            <w:tcBorders>
              <w:top w:val="single" w:sz="4" w:space="0" w:color="auto"/>
              <w:left w:val="single" w:sz="4" w:space="0" w:color="auto"/>
              <w:bottom w:val="single" w:sz="4" w:space="0" w:color="auto"/>
              <w:right w:val="single" w:sz="4" w:space="0" w:color="auto"/>
            </w:tcBorders>
            <w:shd w:val="clear" w:color="auto" w:fill="auto"/>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Трубопроводный транспорт</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7.5</w:t>
            </w:r>
          </w:p>
        </w:tc>
        <w:tc>
          <w:tcPr>
            <w:tcW w:w="3044" w:type="pct"/>
            <w:tcBorders>
              <w:top w:val="single" w:sz="4" w:space="0" w:color="auto"/>
              <w:left w:val="single" w:sz="4" w:space="0" w:color="auto"/>
              <w:bottom w:val="single" w:sz="4" w:space="0" w:color="auto"/>
              <w:right w:val="single" w:sz="4" w:space="0" w:color="auto"/>
            </w:tcBorders>
            <w:shd w:val="clear" w:color="auto" w:fill="auto"/>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trPr>
        <w:tc>
          <w:tcPr>
            <w:tcW w:w="1072" w:type="pct"/>
          </w:tcPr>
          <w:p w:rsidR="00CB08C1" w:rsidRPr="00CB08C1" w:rsidRDefault="00CB08C1" w:rsidP="00CB08C1">
            <w:pPr>
              <w:tabs>
                <w:tab w:val="left" w:pos="259"/>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trPr>
        <w:tc>
          <w:tcPr>
            <w:tcW w:w="1072" w:type="pct"/>
          </w:tcPr>
          <w:p w:rsidR="00CB08C1" w:rsidRPr="00CB08C1" w:rsidRDefault="00CB08C1" w:rsidP="00CB08C1">
            <w:pPr>
              <w:tabs>
                <w:tab w:val="left" w:pos="259"/>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3.1.2</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3044"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07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884"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3044"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Магазины</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left" w:pos="259"/>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Общественное питание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br w:type="page"/>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lang w:val="en-US"/>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3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3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86:03-6.3397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86:03-6.3899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86:03-6.868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86:03-6.4133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86:03-6.4483 (Зоны с особыми условиями использования территории),</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86:03-6.3513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86:03-6.3545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86:03-6.4219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86:03-6.430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86:03-6.1476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86:03-6.2684 (Охранная зона инженерных коммуникаций),</w:t>
      </w:r>
    </w:p>
    <w:p w:rsidR="00CB08C1" w:rsidRPr="00CB08C1" w:rsidRDefault="00CB08C1" w:rsidP="00CB08C1">
      <w:pPr>
        <w:numPr>
          <w:ilvl w:val="0"/>
          <w:numId w:val="21"/>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4" w:name="_Toc61290127"/>
      <w:r w:rsidRPr="00CB08C1">
        <w:rPr>
          <w:rFonts w:ascii="Times New Roman" w:eastAsia="Times New Roman" w:hAnsi="Times New Roman" w:cs="Times New Roman"/>
          <w:b/>
          <w:bCs/>
          <w:caps/>
          <w:kern w:val="32"/>
          <w:sz w:val="28"/>
          <w:szCs w:val="28"/>
          <w:lang w:val="x-none" w:eastAsia="x-none"/>
        </w:rPr>
        <w:t>ЗОНА ИНЖЕНЕРНОЙ ИНФРАСТРУКТУРЫ (И</w:t>
      </w:r>
      <w:r w:rsidRPr="00CB08C1">
        <w:rPr>
          <w:rFonts w:ascii="Times New Roman" w:eastAsia="Times New Roman" w:hAnsi="Times New Roman" w:cs="Times New Roman"/>
          <w:b/>
          <w:bCs/>
          <w:caps/>
          <w:kern w:val="32"/>
          <w:sz w:val="28"/>
          <w:szCs w:val="28"/>
          <w:lang w:eastAsia="x-none"/>
        </w:rPr>
        <w:t>1</w:t>
      </w:r>
      <w:r w:rsidRPr="00CB08C1">
        <w:rPr>
          <w:rFonts w:ascii="Times New Roman" w:eastAsia="Times New Roman" w:hAnsi="Times New Roman" w:cs="Times New Roman"/>
          <w:b/>
          <w:bCs/>
          <w:caps/>
          <w:kern w:val="32"/>
          <w:sz w:val="28"/>
          <w:szCs w:val="28"/>
          <w:lang w:val="x-none" w:eastAsia="x-none"/>
        </w:rPr>
        <w:t>)</w:t>
      </w:r>
      <w:bookmarkEnd w:id="24"/>
    </w:p>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400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4.</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Связь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6.8</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Минимальная площадь земельного участка – 200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Минимальная ширина земельного участка – 10 м.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не выше 2 надземных этажей.</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- 3 м от границы земельного участка, смежной с другими земельными участками, до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- 0 м от границы земельного участка со стороны улицы (красной линии) до здания. </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317" w:hanging="29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1 надземный этаж.</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93"/>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293"/>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86:03-6.1199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86:03-6.3166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86:03-6.768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86:03-6.844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86:03-6.1476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86:03-6.2627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2"/>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5" w:name="_Toc61290128"/>
      <w:r w:rsidRPr="00CB08C1">
        <w:rPr>
          <w:rFonts w:ascii="Times New Roman" w:eastAsia="Times New Roman" w:hAnsi="Times New Roman" w:cs="Times New Roman"/>
          <w:b/>
          <w:bCs/>
          <w:caps/>
          <w:kern w:val="32"/>
          <w:sz w:val="28"/>
          <w:szCs w:val="28"/>
          <w:lang w:val="x-none" w:eastAsia="x-none"/>
        </w:rPr>
        <w:t xml:space="preserve">ЗОНА ОБЪЕКТОВ </w:t>
      </w:r>
      <w:r w:rsidRPr="00CB08C1">
        <w:rPr>
          <w:rFonts w:ascii="Times New Roman" w:eastAsia="Times New Roman" w:hAnsi="Times New Roman" w:cs="Times New Roman"/>
          <w:b/>
          <w:bCs/>
          <w:kern w:val="32"/>
          <w:sz w:val="28"/>
          <w:szCs w:val="28"/>
          <w:lang w:eastAsia="x-none"/>
        </w:rPr>
        <w:t>АВТОМОБИЛЬНОГО</w:t>
      </w:r>
      <w:r w:rsidRPr="00CB08C1">
        <w:rPr>
          <w:rFonts w:ascii="Times New Roman" w:eastAsia="Times New Roman" w:hAnsi="Times New Roman" w:cs="Times New Roman"/>
          <w:b/>
          <w:bCs/>
          <w:caps/>
          <w:kern w:val="32"/>
          <w:sz w:val="28"/>
          <w:szCs w:val="28"/>
          <w:lang w:eastAsia="x-none"/>
        </w:rPr>
        <w:t xml:space="preserve"> </w:t>
      </w:r>
      <w:r w:rsidRPr="00CB08C1">
        <w:rPr>
          <w:rFonts w:ascii="Times New Roman" w:eastAsia="Times New Roman" w:hAnsi="Times New Roman" w:cs="Times New Roman"/>
          <w:b/>
          <w:bCs/>
          <w:caps/>
          <w:kern w:val="32"/>
          <w:sz w:val="28"/>
          <w:szCs w:val="28"/>
          <w:lang w:val="x-none" w:eastAsia="x-none"/>
        </w:rPr>
        <w:t>ТРАНСПОРТА (Т</w:t>
      </w:r>
      <w:r w:rsidRPr="00CB08C1">
        <w:rPr>
          <w:rFonts w:ascii="Times New Roman" w:eastAsia="Times New Roman" w:hAnsi="Times New Roman" w:cs="Times New Roman"/>
          <w:b/>
          <w:bCs/>
          <w:caps/>
          <w:kern w:val="32"/>
          <w:sz w:val="28"/>
          <w:szCs w:val="28"/>
          <w:lang w:eastAsia="x-none"/>
        </w:rPr>
        <w:t>3</w:t>
      </w:r>
      <w:r w:rsidRPr="00CB08C1">
        <w:rPr>
          <w:rFonts w:ascii="Times New Roman" w:eastAsia="Times New Roman" w:hAnsi="Times New Roman" w:cs="Times New Roman"/>
          <w:b/>
          <w:bCs/>
          <w:caps/>
          <w:kern w:val="32"/>
          <w:sz w:val="28"/>
          <w:szCs w:val="28"/>
          <w:lang w:val="x-none" w:eastAsia="x-none"/>
        </w:rPr>
        <w:t>)</w:t>
      </w:r>
      <w:bookmarkEnd w:id="25"/>
    </w:p>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Размещение автомобильных дорог</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Обслуживание перевозок пассажиров</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7.2.2</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Стоянки транспорта общего пользования</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7.2.3</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Объекты дорожного сервиса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w:t>
            </w:r>
          </w:p>
        </w:tc>
        <w:tc>
          <w:tcPr>
            <w:tcW w:w="2779" w:type="pct"/>
            <w:vMerge w:val="restart"/>
            <w:tcBorders>
              <w:top w:val="single" w:sz="4" w:space="0" w:color="auto"/>
              <w:left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 xml:space="preserve">Предельное количество этажей </w:t>
            </w:r>
            <w:r w:rsidRPr="00CB08C1">
              <w:rPr>
                <w:rFonts w:ascii="Times New Roman" w:eastAsia="Times New Roman" w:hAnsi="Times New Roman" w:cs="Times New Roman"/>
                <w:bCs/>
                <w:sz w:val="24"/>
                <w:szCs w:val="24"/>
              </w:rPr>
              <w:t>– 2 надземных этажа.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для многоярусных объектов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Заправка транспортных средств</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4.9.1.1</w:t>
            </w:r>
          </w:p>
        </w:tc>
        <w:tc>
          <w:tcPr>
            <w:tcW w:w="2779" w:type="pct"/>
            <w:vMerge/>
            <w:tcBorders>
              <w:left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Обеспечение дорожного отдыха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4.9.1.2</w:t>
            </w:r>
          </w:p>
        </w:tc>
        <w:tc>
          <w:tcPr>
            <w:tcW w:w="2779" w:type="pct"/>
            <w:vMerge/>
            <w:tcBorders>
              <w:left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Автомобильные мойки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4.9.1.3</w:t>
            </w:r>
          </w:p>
        </w:tc>
        <w:tc>
          <w:tcPr>
            <w:tcW w:w="2779" w:type="pct"/>
            <w:vMerge/>
            <w:tcBorders>
              <w:left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Ремонт автомобилей</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4.9.1.4</w:t>
            </w:r>
          </w:p>
        </w:tc>
        <w:tc>
          <w:tcPr>
            <w:tcW w:w="2779" w:type="pct"/>
            <w:vMerge/>
            <w:tcBorders>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Хранение автотранспорта</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2.7.1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30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 xml:space="preserve">-место для гаражей; </w:t>
            </w:r>
          </w:p>
          <w:p w:rsidR="00CB08C1" w:rsidRPr="00CB08C1" w:rsidRDefault="00CB08C1" w:rsidP="00CB08C1">
            <w:pPr>
              <w:numPr>
                <w:ilvl w:val="0"/>
                <w:numId w:val="3"/>
              </w:numPr>
              <w:spacing w:after="0" w:line="240" w:lineRule="auto"/>
              <w:ind w:left="317" w:hanging="290"/>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не менее 25 кв. м на 1 </w:t>
            </w:r>
            <w:proofErr w:type="spellStart"/>
            <w:r w:rsidRPr="00CB08C1">
              <w:rPr>
                <w:rFonts w:ascii="Times New Roman" w:eastAsia="Calibri" w:hAnsi="Times New Roman" w:cs="Times New Roman"/>
                <w:sz w:val="24"/>
                <w:szCs w:val="24"/>
              </w:rPr>
              <w:t>машино</w:t>
            </w:r>
            <w:proofErr w:type="spellEnd"/>
            <w:r w:rsidRPr="00CB08C1">
              <w:rPr>
                <w:rFonts w:ascii="Times New Roman" w:eastAsia="Calibri" w:hAnsi="Times New Roman" w:cs="Times New Roman"/>
                <w:sz w:val="24"/>
                <w:szCs w:val="24"/>
              </w:rPr>
              <w:t>-место для открытых наземных стоянок.</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 м;</w:t>
            </w:r>
          </w:p>
          <w:p w:rsidR="00CB08C1" w:rsidRPr="00CB08C1" w:rsidRDefault="00CB08C1" w:rsidP="00CB08C1">
            <w:pPr>
              <w:numPr>
                <w:ilvl w:val="0"/>
                <w:numId w:val="3"/>
              </w:numPr>
              <w:spacing w:after="0" w:line="240" w:lineRule="auto"/>
              <w:ind w:left="38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0 м в случае размещения на смежном участке пристроенного здания.</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 </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Служебные гаражи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spacing w:after="0" w:line="240" w:lineRule="auto"/>
              <w:ind w:left="317" w:hanging="310"/>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Размеры земельных участков; </w:t>
            </w:r>
          </w:p>
          <w:p w:rsidR="00CB08C1" w:rsidRPr="00CB08C1" w:rsidRDefault="00CB08C1" w:rsidP="00CB08C1">
            <w:pPr>
              <w:numPr>
                <w:ilvl w:val="0"/>
                <w:numId w:val="3"/>
              </w:numPr>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30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 xml:space="preserve">-место для наземных гаражей; </w:t>
            </w:r>
          </w:p>
          <w:p w:rsidR="00CB08C1" w:rsidRPr="00CB08C1" w:rsidRDefault="00CB08C1" w:rsidP="00CB08C1">
            <w:pPr>
              <w:numPr>
                <w:ilvl w:val="0"/>
                <w:numId w:val="3"/>
              </w:numPr>
              <w:spacing w:after="0" w:line="240" w:lineRule="auto"/>
              <w:ind w:left="317" w:hanging="310"/>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не менее 25 кв. м на 1 </w:t>
            </w:r>
            <w:proofErr w:type="spellStart"/>
            <w:r w:rsidRPr="00CB08C1">
              <w:rPr>
                <w:rFonts w:ascii="Times New Roman" w:eastAsia="Times New Roman" w:hAnsi="Times New Roman" w:cs="Times New Roman"/>
                <w:sz w:val="24"/>
                <w:szCs w:val="24"/>
              </w:rPr>
              <w:t>машино</w:t>
            </w:r>
            <w:proofErr w:type="spellEnd"/>
            <w:r w:rsidRPr="00CB08C1">
              <w:rPr>
                <w:rFonts w:ascii="Times New Roman" w:eastAsia="Times New Roman" w:hAnsi="Times New Roman" w:cs="Times New Roman"/>
                <w:sz w:val="24"/>
                <w:szCs w:val="24"/>
              </w:rPr>
              <w:t>-место для открытых наземных стоянок.</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75%</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Склады</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Складские площадки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854"/>
        <w:gridCol w:w="5509"/>
      </w:tblGrid>
      <w:tr w:rsidR="00CB08C1" w:rsidRPr="00CB08C1" w:rsidTr="00AE4091">
        <w:trPr>
          <w:trHeight w:val="20"/>
          <w:tblHeader/>
        </w:trPr>
        <w:tc>
          <w:tcPr>
            <w:tcW w:w="201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98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10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0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98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10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0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98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10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0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98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854"/>
        <w:gridCol w:w="5306"/>
      </w:tblGrid>
      <w:tr w:rsidR="00CB08C1" w:rsidRPr="00CB08C1" w:rsidTr="00AE4091">
        <w:trPr>
          <w:trHeight w:val="20"/>
          <w:tblHeader/>
        </w:trPr>
        <w:tc>
          <w:tcPr>
            <w:tcW w:w="2089"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911"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847"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911"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847"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911"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Служебные гаражи</w:t>
            </w:r>
          </w:p>
        </w:tc>
        <w:tc>
          <w:tcPr>
            <w:tcW w:w="84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911"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5 надземных этажей.</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25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251"/>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Улично-дорожная сеть</w:t>
            </w:r>
          </w:p>
        </w:tc>
        <w:tc>
          <w:tcPr>
            <w:tcW w:w="84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911"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Благоустройство территории</w:t>
            </w:r>
          </w:p>
        </w:tc>
        <w:tc>
          <w:tcPr>
            <w:tcW w:w="847"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911"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86:03-6.27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86:03-6.217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86:03-6.1199 (Охранная зона инженерных коммуникаций),</w:t>
      </w:r>
    </w:p>
    <w:p w:rsidR="00CB08C1" w:rsidRPr="00CB08C1" w:rsidRDefault="00CB08C1" w:rsidP="00CB08C1">
      <w:pPr>
        <w:numPr>
          <w:ilvl w:val="0"/>
          <w:numId w:val="23"/>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6" w:name="_Toc61290129"/>
      <w:r w:rsidRPr="00CB08C1">
        <w:rPr>
          <w:rFonts w:ascii="Times New Roman" w:eastAsia="Times New Roman" w:hAnsi="Times New Roman" w:cs="Times New Roman"/>
          <w:b/>
          <w:bCs/>
          <w:caps/>
          <w:kern w:val="32"/>
          <w:sz w:val="28"/>
          <w:szCs w:val="28"/>
          <w:lang w:val="x-none" w:eastAsia="x-none"/>
        </w:rPr>
        <w:t xml:space="preserve">ЗОНА ОБЪЕКТОВ </w:t>
      </w:r>
      <w:r w:rsidRPr="00CB08C1">
        <w:rPr>
          <w:rFonts w:ascii="Times New Roman" w:eastAsia="Times New Roman" w:hAnsi="Times New Roman" w:cs="Times New Roman"/>
          <w:b/>
          <w:bCs/>
          <w:caps/>
          <w:kern w:val="32"/>
          <w:sz w:val="28"/>
          <w:szCs w:val="28"/>
          <w:lang w:eastAsia="x-none"/>
        </w:rPr>
        <w:t xml:space="preserve">ВОЗДУШНОГО </w:t>
      </w:r>
      <w:r w:rsidRPr="00CB08C1">
        <w:rPr>
          <w:rFonts w:ascii="Times New Roman" w:eastAsia="Times New Roman" w:hAnsi="Times New Roman" w:cs="Times New Roman"/>
          <w:b/>
          <w:bCs/>
          <w:caps/>
          <w:kern w:val="32"/>
          <w:sz w:val="28"/>
          <w:szCs w:val="28"/>
          <w:lang w:val="x-none" w:eastAsia="x-none"/>
        </w:rPr>
        <w:t>ТРАНСПОРТА (Т</w:t>
      </w:r>
      <w:r w:rsidRPr="00CB08C1">
        <w:rPr>
          <w:rFonts w:ascii="Times New Roman" w:eastAsia="Times New Roman" w:hAnsi="Times New Roman" w:cs="Times New Roman"/>
          <w:b/>
          <w:bCs/>
          <w:caps/>
          <w:kern w:val="32"/>
          <w:sz w:val="28"/>
          <w:szCs w:val="28"/>
          <w:lang w:eastAsia="x-none"/>
        </w:rPr>
        <w:t>4</w:t>
      </w:r>
      <w:r w:rsidRPr="00CB08C1">
        <w:rPr>
          <w:rFonts w:ascii="Times New Roman" w:eastAsia="Times New Roman" w:hAnsi="Times New Roman" w:cs="Times New Roman"/>
          <w:b/>
          <w:bCs/>
          <w:caps/>
          <w:kern w:val="32"/>
          <w:sz w:val="28"/>
          <w:szCs w:val="28"/>
          <w:lang w:val="x-none" w:eastAsia="x-none"/>
        </w:rPr>
        <w:t>)</w:t>
      </w:r>
      <w:bookmarkEnd w:id="26"/>
    </w:p>
    <w:p w:rsidR="00CB08C1" w:rsidRPr="00CB08C1" w:rsidRDefault="00CB08C1" w:rsidP="00CB08C1">
      <w:pPr>
        <w:keepNext/>
        <w:numPr>
          <w:ilvl w:val="1"/>
          <w:numId w:val="48"/>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Воздушный транспорт</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7.4</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8"/>
        </w:numPr>
        <w:spacing w:before="60" w:after="60" w:line="240" w:lineRule="auto"/>
        <w:ind w:left="709" w:hanging="709"/>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4"/>
        </w:num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24"/>
        </w:num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4"/>
        </w:numPr>
        <w:tabs>
          <w:tab w:val="left" w:pos="851"/>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r w:rsidRPr="00CB08C1">
        <w:rPr>
          <w:rFonts w:ascii="Times New Roman" w:eastAsia="Times New Roman" w:hAnsi="Times New Roman" w:cs="Times New Roman"/>
          <w:sz w:val="24"/>
          <w:szCs w:val="24"/>
        </w:rPr>
        <w:br w:type="page"/>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eastAsia="x-none"/>
        </w:rPr>
      </w:pPr>
      <w:bookmarkStart w:id="27" w:name="_Toc61290130"/>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УЛИЧНО-ДОРОЖН</w:t>
      </w:r>
      <w:r w:rsidRPr="00CB08C1">
        <w:rPr>
          <w:rFonts w:ascii="Times New Roman" w:eastAsia="Times New Roman" w:hAnsi="Times New Roman" w:cs="Times New Roman"/>
          <w:b/>
          <w:bCs/>
          <w:kern w:val="32"/>
          <w:sz w:val="28"/>
          <w:szCs w:val="28"/>
          <w:lang w:eastAsia="x-none"/>
        </w:rPr>
        <w:t>ОЙ</w:t>
      </w:r>
      <w:r w:rsidRPr="00CB08C1">
        <w:rPr>
          <w:rFonts w:ascii="Times New Roman" w:eastAsia="Times New Roman" w:hAnsi="Times New Roman" w:cs="Times New Roman"/>
          <w:b/>
          <w:bCs/>
          <w:kern w:val="32"/>
          <w:sz w:val="28"/>
          <w:szCs w:val="28"/>
          <w:lang w:val="x-none" w:eastAsia="x-none"/>
        </w:rPr>
        <w:t xml:space="preserve"> СЕТ</w:t>
      </w:r>
      <w:r w:rsidRPr="00CB08C1">
        <w:rPr>
          <w:rFonts w:ascii="Times New Roman" w:eastAsia="Times New Roman" w:hAnsi="Times New Roman" w:cs="Times New Roman"/>
          <w:b/>
          <w:bCs/>
          <w:kern w:val="32"/>
          <w:sz w:val="28"/>
          <w:szCs w:val="28"/>
          <w:lang w:eastAsia="x-none"/>
        </w:rPr>
        <w:t>И</w:t>
      </w:r>
      <w:r w:rsidRPr="00CB08C1">
        <w:rPr>
          <w:rFonts w:ascii="Times New Roman" w:eastAsia="Times New Roman" w:hAnsi="Times New Roman" w:cs="Times New Roman"/>
          <w:b/>
          <w:bCs/>
          <w:kern w:val="32"/>
          <w:sz w:val="28"/>
          <w:szCs w:val="28"/>
          <w:lang w:val="x-none" w:eastAsia="x-none"/>
        </w:rPr>
        <w:t xml:space="preserve"> </w:t>
      </w:r>
      <w:r w:rsidRPr="00CB08C1">
        <w:rPr>
          <w:rFonts w:ascii="Times New Roman" w:eastAsia="Times New Roman" w:hAnsi="Times New Roman" w:cs="Times New Roman"/>
          <w:b/>
          <w:bCs/>
          <w:caps/>
          <w:kern w:val="32"/>
          <w:sz w:val="28"/>
          <w:szCs w:val="28"/>
          <w:lang w:val="x-none" w:eastAsia="x-none"/>
        </w:rPr>
        <w:t>(Т</w:t>
      </w:r>
      <w:r w:rsidRPr="00CB08C1">
        <w:rPr>
          <w:rFonts w:ascii="Times New Roman" w:eastAsia="Times New Roman" w:hAnsi="Times New Roman" w:cs="Times New Roman"/>
          <w:b/>
          <w:bCs/>
          <w:caps/>
          <w:kern w:val="32"/>
          <w:sz w:val="28"/>
          <w:szCs w:val="28"/>
          <w:lang w:eastAsia="x-none"/>
        </w:rPr>
        <w:t>5</w:t>
      </w:r>
      <w:r w:rsidRPr="00CB08C1">
        <w:rPr>
          <w:rFonts w:ascii="Times New Roman" w:eastAsia="Times New Roman" w:hAnsi="Times New Roman" w:cs="Times New Roman"/>
          <w:b/>
          <w:bCs/>
          <w:caps/>
          <w:kern w:val="32"/>
          <w:sz w:val="28"/>
          <w:szCs w:val="28"/>
          <w:lang w:val="x-none" w:eastAsia="x-none"/>
        </w:rPr>
        <w:t>)</w:t>
      </w:r>
      <w:bookmarkEnd w:id="27"/>
    </w:p>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tblHeader/>
          <w:jc w:val="center"/>
        </w:trPr>
        <w:tc>
          <w:tcPr>
            <w:tcW w:w="1242" w:type="pct"/>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Размещение автомобильных дорог</w:t>
            </w:r>
          </w:p>
        </w:tc>
        <w:tc>
          <w:tcPr>
            <w:tcW w:w="979" w:type="pct"/>
          </w:tcPr>
          <w:p w:rsidR="00CB08C1" w:rsidRPr="00CB08C1" w:rsidRDefault="00CB08C1" w:rsidP="00CB08C1">
            <w:pPr>
              <w:keepNext/>
              <w:keepLines/>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7.2.1</w:t>
            </w:r>
          </w:p>
        </w:tc>
        <w:tc>
          <w:tcPr>
            <w:tcW w:w="2779" w:type="pct"/>
            <w:vAlign w:val="center"/>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 xml:space="preserve">Предельное количество этажей – </w:t>
            </w:r>
            <w:r w:rsidRPr="00CB08C1">
              <w:rPr>
                <w:rFonts w:ascii="Times New Roman" w:eastAsia="Calibri" w:hAnsi="Times New Roman" w:cs="Times New Roman"/>
                <w:sz w:val="24"/>
                <w:szCs w:val="24"/>
              </w:rPr>
              <w:t>2 надземных этажа.</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Размеры земельных участков не подлежат установлению.</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
                <w:sz w:val="20"/>
                <w:szCs w:val="20"/>
              </w:rPr>
            </w:pPr>
            <w:r w:rsidRPr="00CB08C1">
              <w:rPr>
                <w:rFonts w:ascii="Times New Roman" w:eastAsia="Calibri"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Благоустройство территории</w:t>
            </w: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49"/>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86:03-6.1145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86:03-6.2863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86:03-6.1159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86:03-6.1494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86:03-6.2867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86:03-6.1960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86:03-6.1513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86:03-6.1872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86:03-6.830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86:03-6.3579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86:03-6.768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86:03-6.844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86:03-6.2627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86:03-6.2095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86:03-6.3513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86:03-6.3388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86:03-6.69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86:03-6.3397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86:03-6.868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86:03-6.716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86:03-6.192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86:03-6.3899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86:03-6.4216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86:03-6.4483 (Зоны с особыми условиями использования территории),</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86:03-6.230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25"/>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86:03-6.2848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28" w:name="_Toc525830713"/>
      <w:bookmarkStart w:id="29" w:name="_Toc526432572"/>
      <w:bookmarkStart w:id="30" w:name="_Toc8643468"/>
      <w:bookmarkStart w:id="31" w:name="_Toc61290131"/>
      <w:bookmarkEnd w:id="17"/>
      <w:r w:rsidRPr="00CB08C1">
        <w:rPr>
          <w:rFonts w:ascii="Times New Roman" w:eastAsia="Times New Roman" w:hAnsi="Times New Roman" w:cs="Times New Roman"/>
          <w:b/>
          <w:bCs/>
          <w:caps/>
          <w:kern w:val="32"/>
          <w:sz w:val="28"/>
          <w:szCs w:val="28"/>
          <w:lang w:val="x-none" w:eastAsia="x-none"/>
        </w:rPr>
        <w:t xml:space="preserve">ЗОНА ОЗЕЛЕНЕННЫХ ТЕРРИТОРИЙ ОБЩЕГО ПОЛЬЗОВАНИЯ </w:t>
      </w:r>
      <w:bookmarkEnd w:id="28"/>
      <w:bookmarkEnd w:id="29"/>
      <w:bookmarkEnd w:id="30"/>
      <w:r w:rsidRPr="00CB08C1">
        <w:rPr>
          <w:rFonts w:ascii="Times New Roman" w:eastAsia="Times New Roman" w:hAnsi="Times New Roman" w:cs="Times New Roman"/>
          <w:b/>
          <w:bCs/>
          <w:caps/>
          <w:kern w:val="32"/>
          <w:sz w:val="28"/>
          <w:szCs w:val="28"/>
          <w:lang w:eastAsia="x-none"/>
        </w:rPr>
        <w:t>(Р1)</w:t>
      </w:r>
      <w:bookmarkEnd w:id="31"/>
    </w:p>
    <w:p w:rsidR="00CB08C1" w:rsidRPr="00CB08C1" w:rsidRDefault="00CB08C1" w:rsidP="00CB08C1">
      <w:pPr>
        <w:keepNext/>
        <w:numPr>
          <w:ilvl w:val="1"/>
          <w:numId w:val="50"/>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Парки культуры и отдыха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3.6.2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bl>
    <w:p w:rsidR="00CB08C1" w:rsidRPr="00CB08C1" w:rsidRDefault="00CB08C1" w:rsidP="00CB08C1">
      <w:pPr>
        <w:keepNext/>
        <w:numPr>
          <w:ilvl w:val="1"/>
          <w:numId w:val="5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Площадки для занятий спортом</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5.1.3</w:t>
            </w:r>
          </w:p>
        </w:tc>
        <w:tc>
          <w:tcPr>
            <w:tcW w:w="2779" w:type="pct"/>
          </w:tcPr>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1.</w:t>
            </w:r>
          </w:p>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0"/>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86:03-6.2064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86:03-6.3411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86:03-6.3388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86:03-6.1159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86:03-6.1872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86:03-6.3428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6"/>
        </w:numPr>
        <w:tabs>
          <w:tab w:val="left" w:pos="993"/>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86:03-6.3130 (Охранная зона геодезического пункта).</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32" w:name="_Toc525830715"/>
      <w:bookmarkStart w:id="33" w:name="_Toc526432574"/>
      <w:bookmarkStart w:id="34" w:name="_Toc8643470"/>
      <w:bookmarkStart w:id="35" w:name="_Toc61290132"/>
      <w:bookmarkEnd w:id="9"/>
      <w:r w:rsidRPr="00CB08C1">
        <w:rPr>
          <w:rFonts w:ascii="Times New Roman" w:eastAsia="Times New Roman" w:hAnsi="Times New Roman" w:cs="Times New Roman"/>
          <w:b/>
          <w:bCs/>
          <w:caps/>
          <w:kern w:val="32"/>
          <w:sz w:val="28"/>
          <w:szCs w:val="28"/>
          <w:lang w:val="x-none" w:eastAsia="x-none"/>
        </w:rPr>
        <w:t xml:space="preserve">ЗОНА ОБЪЕКТОВ ФИЗИЧЕСКОЙ КУЛЬТУРЫ И МАССОВОГО СПОРТА </w:t>
      </w:r>
      <w:bookmarkEnd w:id="32"/>
      <w:bookmarkEnd w:id="33"/>
      <w:bookmarkEnd w:id="34"/>
      <w:r w:rsidRPr="00CB08C1">
        <w:rPr>
          <w:rFonts w:ascii="Times New Roman" w:eastAsia="Times New Roman" w:hAnsi="Times New Roman" w:cs="Times New Roman"/>
          <w:b/>
          <w:bCs/>
          <w:caps/>
          <w:kern w:val="32"/>
          <w:sz w:val="28"/>
          <w:szCs w:val="28"/>
          <w:lang w:eastAsia="x-none"/>
        </w:rPr>
        <w:t>(Р2)</w:t>
      </w:r>
      <w:bookmarkEnd w:id="35"/>
    </w:p>
    <w:p w:rsidR="00CB08C1" w:rsidRPr="00CB08C1" w:rsidRDefault="00CB08C1" w:rsidP="00CB08C1">
      <w:pPr>
        <w:keepNext/>
        <w:numPr>
          <w:ilvl w:val="1"/>
          <w:numId w:val="51"/>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985"/>
        <w:gridCol w:w="5634"/>
      </w:tblGrid>
      <w:tr w:rsidR="00CB08C1" w:rsidRPr="00CB08C1" w:rsidTr="00AE4091">
        <w:trPr>
          <w:trHeight w:val="20"/>
          <w:tblHeader/>
        </w:trPr>
        <w:tc>
          <w:tcPr>
            <w:tcW w:w="4503" w:type="dxa"/>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5634" w:type="dxa"/>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2518"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1985"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5634" w:type="dxa"/>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2518"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1985"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5634" w:type="dxa"/>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Спорт</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5.1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Минимальный отступ от красной линии проездов – </w:t>
            </w:r>
            <w:r w:rsidRPr="00CB08C1">
              <w:rPr>
                <w:rFonts w:ascii="Times New Roman" w:eastAsia="Times New Roman" w:hAnsi="Times New Roman" w:cs="Times New Roman"/>
                <w:sz w:val="24"/>
                <w:szCs w:val="24"/>
              </w:rPr>
              <w:br/>
              <w:t>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Обеспечение спортивно-зрелищных мероприятий</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Обеспечение занятий спортом в помещениях</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5.1.2</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Площадки для занятий спортом</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5.1.3</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Оборудованные площадки для занятий спортом</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5.1.4</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70</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Водный спорт</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5.1.5</w:t>
            </w:r>
          </w:p>
        </w:tc>
        <w:tc>
          <w:tcPr>
            <w:tcW w:w="5634" w:type="dxa"/>
          </w:tcPr>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Авиационный спорт</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5.1.6</w:t>
            </w:r>
          </w:p>
        </w:tc>
        <w:tc>
          <w:tcPr>
            <w:tcW w:w="5634" w:type="dxa"/>
          </w:tcPr>
          <w:p w:rsidR="00CB08C1" w:rsidRPr="00CB08C1" w:rsidRDefault="00CB08C1" w:rsidP="00CB08C1">
            <w:pPr>
              <w:tabs>
                <w:tab w:val="center" w:pos="1264"/>
                <w:tab w:val="right" w:pos="2529"/>
              </w:tabs>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Спортивные базы</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5.1.7</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2518" w:type="dxa"/>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trPr>
        <w:tc>
          <w:tcPr>
            <w:tcW w:w="2518" w:type="dxa"/>
          </w:tcPr>
          <w:p w:rsidR="00CB08C1" w:rsidRPr="00CB08C1" w:rsidRDefault="00CB08C1" w:rsidP="00CB08C1">
            <w:pPr>
              <w:tabs>
                <w:tab w:val="center" w:pos="301"/>
              </w:tabs>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3.1.2</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2518" w:type="dxa"/>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1985" w:type="dxa"/>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5634" w:type="dxa"/>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ВСПОМОГАТЕЛЬНЫЕ </w:t>
      </w:r>
      <w:bookmarkStart w:id="36" w:name="_Toc525830712"/>
      <w:bookmarkStart w:id="37" w:name="_Toc526432571"/>
      <w:bookmarkStart w:id="38" w:name="_Toc8643467"/>
      <w:bookmarkStart w:id="39" w:name="_Toc525830716"/>
      <w:bookmarkStart w:id="40" w:name="_Toc526432575"/>
      <w:bookmarkStart w:id="41" w:name="_Toc8643471"/>
      <w:r w:rsidRPr="00CB08C1">
        <w:rPr>
          <w:rFonts w:ascii="Times New Roman" w:eastAsia="Batang" w:hAnsi="Times New Roman" w:cs="Times New Roman"/>
          <w:b/>
          <w:bCs/>
          <w:iCs/>
          <w:sz w:val="24"/>
          <w:szCs w:val="24"/>
        </w:rPr>
        <w:t>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Служебные гаражи</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4.9</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2 надземных этажа.</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для капитальных строений:</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со стороны смежного земельного участка - 1 м;</w:t>
            </w:r>
          </w:p>
          <w:p w:rsidR="00CB08C1" w:rsidRPr="00CB08C1" w:rsidRDefault="00CB08C1" w:rsidP="00CB08C1">
            <w:pPr>
              <w:numPr>
                <w:ilvl w:val="0"/>
                <w:numId w:val="3"/>
              </w:numPr>
              <w:tabs>
                <w:tab w:val="left" w:pos="317"/>
              </w:tabs>
              <w:spacing w:after="0" w:line="240" w:lineRule="auto"/>
              <w:ind w:left="104" w:hanging="9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от красной линии - 5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 не подлежат установлению.</w:t>
            </w:r>
          </w:p>
          <w:p w:rsidR="00CB08C1" w:rsidRPr="00CB08C1" w:rsidRDefault="00CB08C1" w:rsidP="00CB08C1">
            <w:pPr>
              <w:spacing w:after="0" w:line="240" w:lineRule="auto"/>
              <w:ind w:left="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не подлежит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1"/>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86:03-6.49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27"/>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tabs>
          <w:tab w:val="left" w:pos="851"/>
        </w:tabs>
        <w:spacing w:after="0" w:line="288" w:lineRule="auto"/>
        <w:ind w:left="567"/>
        <w:jc w:val="both"/>
        <w:rPr>
          <w:rFonts w:ascii="Times New Roman" w:eastAsia="Times New Roman" w:hAnsi="Times New Roman" w:cs="Times New Roman"/>
          <w:sz w:val="24"/>
          <w:szCs w:val="24"/>
        </w:rPr>
      </w:pPr>
    </w:p>
    <w:p w:rsidR="00CB08C1" w:rsidRPr="00CB08C1" w:rsidRDefault="00CB08C1" w:rsidP="00CB08C1">
      <w:pPr>
        <w:tabs>
          <w:tab w:val="left" w:pos="851"/>
        </w:tabs>
        <w:spacing w:after="0" w:line="288" w:lineRule="auto"/>
        <w:ind w:left="567"/>
        <w:jc w:val="both"/>
        <w:rPr>
          <w:rFonts w:ascii="Times New Roman" w:eastAsia="Times New Roman" w:hAnsi="Times New Roman" w:cs="Times New Roman"/>
          <w:sz w:val="24"/>
          <w:szCs w:val="24"/>
        </w:rPr>
      </w:pP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2" w:name="_Toc44405823"/>
      <w:bookmarkStart w:id="43" w:name="_Toc61290133"/>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caps/>
          <w:kern w:val="32"/>
          <w:sz w:val="28"/>
          <w:szCs w:val="28"/>
          <w:lang w:eastAsia="x-none"/>
        </w:rPr>
        <w:t>ЛЕСОВ</w:t>
      </w:r>
      <w:r w:rsidRPr="00CB08C1">
        <w:rPr>
          <w:rFonts w:ascii="Times New Roman" w:eastAsia="Times New Roman" w:hAnsi="Times New Roman" w:cs="Times New Roman"/>
          <w:b/>
          <w:bCs/>
          <w:caps/>
          <w:kern w:val="32"/>
          <w:sz w:val="28"/>
          <w:szCs w:val="28"/>
          <w:lang w:val="x-none" w:eastAsia="x-none"/>
        </w:rPr>
        <w:t xml:space="preserve"> </w:t>
      </w:r>
      <w:r w:rsidRPr="00CB08C1">
        <w:rPr>
          <w:rFonts w:ascii="Times New Roman" w:eastAsia="Times New Roman" w:hAnsi="Times New Roman" w:cs="Times New Roman"/>
          <w:b/>
          <w:bCs/>
          <w:caps/>
          <w:kern w:val="32"/>
          <w:sz w:val="28"/>
          <w:szCs w:val="28"/>
          <w:lang w:eastAsia="x-none"/>
        </w:rPr>
        <w:t>(Р4)</w:t>
      </w:r>
      <w:bookmarkEnd w:id="42"/>
      <w:bookmarkEnd w:id="43"/>
    </w:p>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Охрана природных территорий</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9.1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Резервные леса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10.4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2"/>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86:03-6.2141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86:03-6.3419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86:03-6.97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86:03-6.2517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86:03-6.1274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86:03-6.2371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86:03-6.2901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86:03-6.1145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86:03-6.1010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86:03-6.1462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86:03-6.2627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86:03-6.2571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86:03-6.1476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86:03-6.2068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86:03-6.2661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86:03-6.3262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86:03-6.4133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86:03-6.4219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86:03-6.3166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86:03-6.301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CB08C1" w:rsidRPr="00CB08C1" w:rsidRDefault="00CB08C1" w:rsidP="00CB08C1">
      <w:pPr>
        <w:numPr>
          <w:ilvl w:val="0"/>
          <w:numId w:val="34"/>
        </w:numPr>
        <w:tabs>
          <w:tab w:val="left" w:pos="851"/>
        </w:tabs>
        <w:spacing w:after="0" w:line="288"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86:03-6.2558 (Охранная зона инженерных коммуникаций).</w:t>
      </w:r>
    </w:p>
    <w:p w:rsidR="00CB08C1" w:rsidRPr="00CB08C1" w:rsidRDefault="00CB08C1" w:rsidP="00CB08C1">
      <w:pPr>
        <w:tabs>
          <w:tab w:val="left" w:pos="851"/>
        </w:tabs>
        <w:spacing w:after="0" w:line="288" w:lineRule="auto"/>
        <w:ind w:left="927"/>
        <w:jc w:val="both"/>
        <w:rPr>
          <w:rFonts w:ascii="Times New Roman" w:eastAsia="Times New Roman" w:hAnsi="Times New Roman" w:cs="Times New Roman"/>
          <w:sz w:val="24"/>
          <w:szCs w:val="24"/>
        </w:rPr>
      </w:pP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4" w:name="_Toc44405824"/>
      <w:bookmarkStart w:id="45" w:name="_Toc61290134"/>
      <w:r w:rsidRPr="00CB08C1">
        <w:rPr>
          <w:rFonts w:ascii="Times New Roman" w:eastAsia="Times New Roman" w:hAnsi="Times New Roman" w:cs="Times New Roman"/>
          <w:b/>
          <w:bCs/>
          <w:caps/>
          <w:kern w:val="32"/>
          <w:sz w:val="28"/>
          <w:szCs w:val="28"/>
          <w:lang w:val="x-none" w:eastAsia="x-none"/>
        </w:rPr>
        <w:t xml:space="preserve">ЗОНА </w:t>
      </w:r>
      <w:r w:rsidRPr="00CB08C1">
        <w:rPr>
          <w:rFonts w:ascii="Times New Roman" w:eastAsia="Times New Roman" w:hAnsi="Times New Roman" w:cs="Times New Roman"/>
          <w:b/>
          <w:bCs/>
          <w:kern w:val="32"/>
          <w:sz w:val="28"/>
          <w:szCs w:val="28"/>
          <w:lang w:val="x-none" w:eastAsia="x-none"/>
        </w:rPr>
        <w:t xml:space="preserve">ПРИРОДНЫХ ЛАНДШАФТОВ </w:t>
      </w:r>
      <w:r w:rsidRPr="00CB08C1">
        <w:rPr>
          <w:rFonts w:ascii="Times New Roman" w:eastAsia="Times New Roman" w:hAnsi="Times New Roman" w:cs="Times New Roman"/>
          <w:b/>
          <w:bCs/>
          <w:caps/>
          <w:kern w:val="32"/>
          <w:sz w:val="28"/>
          <w:szCs w:val="28"/>
          <w:lang w:val="x-none" w:eastAsia="x-none"/>
        </w:rPr>
        <w:t>(Р</w:t>
      </w:r>
      <w:r w:rsidRPr="00CB08C1">
        <w:rPr>
          <w:rFonts w:ascii="Times New Roman" w:eastAsia="Times New Roman" w:hAnsi="Times New Roman" w:cs="Times New Roman"/>
          <w:b/>
          <w:bCs/>
          <w:caps/>
          <w:kern w:val="32"/>
          <w:sz w:val="28"/>
          <w:szCs w:val="28"/>
          <w:lang w:eastAsia="x-none"/>
        </w:rPr>
        <w:t>5</w:t>
      </w:r>
      <w:r w:rsidRPr="00CB08C1">
        <w:rPr>
          <w:rFonts w:ascii="Times New Roman" w:eastAsia="Times New Roman" w:hAnsi="Times New Roman" w:cs="Times New Roman"/>
          <w:b/>
          <w:bCs/>
          <w:caps/>
          <w:kern w:val="32"/>
          <w:sz w:val="28"/>
          <w:szCs w:val="28"/>
          <w:lang w:val="x-none" w:eastAsia="x-none"/>
        </w:rPr>
        <w:t>)</w:t>
      </w:r>
      <w:bookmarkEnd w:id="44"/>
      <w:bookmarkEnd w:id="45"/>
    </w:p>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Охрана природных территорий</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9.1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3"/>
        </w:numPr>
        <w:spacing w:before="24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46" w:name="_Toc61290135"/>
      <w:bookmarkStart w:id="47" w:name="_Toc525830717"/>
      <w:bookmarkStart w:id="48" w:name="_Toc526432576"/>
      <w:bookmarkStart w:id="49" w:name="_Toc8643472"/>
      <w:bookmarkEnd w:id="36"/>
      <w:bookmarkEnd w:id="37"/>
      <w:bookmarkEnd w:id="38"/>
      <w:r w:rsidRPr="00CB08C1">
        <w:rPr>
          <w:rFonts w:ascii="Times New Roman" w:eastAsia="Times New Roman" w:hAnsi="Times New Roman" w:cs="Times New Roman"/>
          <w:b/>
          <w:bCs/>
          <w:caps/>
          <w:kern w:val="32"/>
          <w:sz w:val="28"/>
          <w:szCs w:val="28"/>
          <w:lang w:val="x-none" w:eastAsia="x-none"/>
        </w:rPr>
        <w:t xml:space="preserve">ЗОНА, ПРЕДНАЗНАЧЕННАЯ ДЛЯ ВЕДЕНИЯ </w:t>
      </w:r>
      <w:r w:rsidRPr="00CB08C1">
        <w:rPr>
          <w:rFonts w:ascii="Times New Roman" w:eastAsia="Times New Roman" w:hAnsi="Times New Roman" w:cs="Times New Roman"/>
          <w:b/>
          <w:bCs/>
          <w:caps/>
          <w:kern w:val="32"/>
          <w:sz w:val="28"/>
          <w:szCs w:val="28"/>
          <w:lang w:eastAsia="x-none"/>
        </w:rPr>
        <w:t>САДОВОДСТВА И ОГОРОДНИЧЕСТВА</w:t>
      </w:r>
      <w:r w:rsidRPr="00CB08C1">
        <w:rPr>
          <w:rFonts w:ascii="Times New Roman" w:eastAsia="Times New Roman" w:hAnsi="Times New Roman" w:cs="Times New Roman"/>
          <w:b/>
          <w:bCs/>
          <w:caps/>
          <w:kern w:val="32"/>
          <w:sz w:val="28"/>
          <w:szCs w:val="28"/>
          <w:lang w:val="x-none" w:eastAsia="x-none"/>
        </w:rPr>
        <w:t xml:space="preserve"> </w:t>
      </w:r>
      <w:r w:rsidRPr="00CB08C1">
        <w:rPr>
          <w:rFonts w:ascii="Times New Roman" w:eastAsia="Times New Roman" w:hAnsi="Times New Roman" w:cs="Times New Roman"/>
          <w:b/>
          <w:bCs/>
          <w:caps/>
          <w:kern w:val="32"/>
          <w:sz w:val="28"/>
          <w:szCs w:val="28"/>
          <w:lang w:eastAsia="x-none"/>
        </w:rPr>
        <w:t>(СХ1)</w:t>
      </w:r>
      <w:bookmarkEnd w:id="46"/>
    </w:p>
    <w:p w:rsidR="00CB08C1" w:rsidRPr="00CB08C1" w:rsidRDefault="00CB08C1" w:rsidP="00CB08C1">
      <w:pPr>
        <w:keepNext/>
        <w:numPr>
          <w:ilvl w:val="1"/>
          <w:numId w:val="54"/>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огородничества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хозяйственных построек – 1.</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30.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садоводства</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земельного участка:</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минимальный – 400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максимальный – 1500 кв.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Минимальные отступы от границ земельного участка в целях определения места допустимого размещения объекта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улиц и дорог – 5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Минимальный отступ от красной линии проездов – 3 м.</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Предельное количество надземных этажей некапитального жилого строения, хозяйственных строений и сооружений – 3.</w:t>
            </w:r>
          </w:p>
          <w:p w:rsidR="00CB08C1" w:rsidRPr="00CB08C1" w:rsidRDefault="00CB08C1" w:rsidP="00CB08C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Максимальный процент застройки в границах земельного участка – 30.</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Под строения, </w:t>
            </w:r>
            <w:proofErr w:type="spellStart"/>
            <w:r w:rsidRPr="00CB08C1">
              <w:rPr>
                <w:rFonts w:ascii="Times New Roman" w:eastAsia="Times New Roman" w:hAnsi="Times New Roman" w:cs="Times New Roman"/>
                <w:sz w:val="24"/>
                <w:szCs w:val="24"/>
              </w:rPr>
              <w:t>отмостки</w:t>
            </w:r>
            <w:proofErr w:type="spellEnd"/>
            <w:r w:rsidRPr="00CB08C1">
              <w:rPr>
                <w:rFonts w:ascii="Times New Roman" w:eastAsia="Times New Roman" w:hAnsi="Times New Roman" w:cs="Times New Roman"/>
                <w:sz w:val="24"/>
                <w:szCs w:val="24"/>
              </w:rPr>
              <w:t>, дорожки и площадки с твердым покрытием следует отводить не более 30 % территории</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Земельные участки общего назначения</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13.0</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Магазины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Общественное питание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519"/>
        <w:gridCol w:w="4882"/>
      </w:tblGrid>
      <w:tr w:rsidR="00CB08C1" w:rsidRPr="00CB08C1" w:rsidTr="00AE4091">
        <w:trPr>
          <w:trHeight w:val="20"/>
          <w:tblHeader/>
          <w:jc w:val="center"/>
        </w:trPr>
        <w:tc>
          <w:tcPr>
            <w:tcW w:w="2378"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622"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020"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1358"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622"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020"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1358"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62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020"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1358"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62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020"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1358"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622"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020"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1358"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622"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4"/>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8"/>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86:03-6.1497 (Охранная зона геодезического пункта),</w:t>
      </w:r>
    </w:p>
    <w:p w:rsidR="00CB08C1" w:rsidRPr="00CB08C1" w:rsidRDefault="00CB08C1" w:rsidP="00CB08C1">
      <w:pPr>
        <w:numPr>
          <w:ilvl w:val="0"/>
          <w:numId w:val="28"/>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86:03-6.354 (Охранная зона инженерных коммуникаций),</w:t>
      </w:r>
    </w:p>
    <w:p w:rsidR="00CB08C1" w:rsidRPr="00CB08C1" w:rsidRDefault="00CB08C1" w:rsidP="00CB08C1">
      <w:pPr>
        <w:numPr>
          <w:ilvl w:val="0"/>
          <w:numId w:val="28"/>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86:03-6.1075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0" w:name="_Toc61290136"/>
      <w:r w:rsidRPr="00CB08C1">
        <w:rPr>
          <w:rFonts w:ascii="Times New Roman" w:eastAsia="Times New Roman" w:hAnsi="Times New Roman" w:cs="Times New Roman"/>
          <w:b/>
          <w:bCs/>
          <w:caps/>
          <w:kern w:val="32"/>
          <w:sz w:val="28"/>
          <w:szCs w:val="28"/>
          <w:lang w:val="x-none" w:eastAsia="x-none"/>
        </w:rPr>
        <w:t>ЗОНА, ЗАНЯТАЯ ОБЪЕКТАМИ СЕЛЬСКОХОЗЯЙСТВЕННОГО НАЗНАЧЕНИЯ</w:t>
      </w:r>
      <w:bookmarkEnd w:id="47"/>
      <w:bookmarkEnd w:id="48"/>
      <w:bookmarkEnd w:id="49"/>
      <w:r w:rsidRPr="00CB08C1">
        <w:rPr>
          <w:rFonts w:ascii="Times New Roman" w:eastAsia="Times New Roman" w:hAnsi="Times New Roman" w:cs="Times New Roman"/>
          <w:b/>
          <w:bCs/>
          <w:caps/>
          <w:kern w:val="32"/>
          <w:sz w:val="28"/>
          <w:szCs w:val="28"/>
          <w:lang w:eastAsia="x-none"/>
        </w:rPr>
        <w:t xml:space="preserve"> (СХ2)</w:t>
      </w:r>
      <w:bookmarkEnd w:id="50"/>
    </w:p>
    <w:p w:rsidR="00CB08C1" w:rsidRPr="00CB08C1" w:rsidRDefault="00CB08C1" w:rsidP="00CB08C1">
      <w:pPr>
        <w:keepNext/>
        <w:numPr>
          <w:ilvl w:val="1"/>
          <w:numId w:val="55"/>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830"/>
        <w:gridCol w:w="5194"/>
      </w:tblGrid>
      <w:tr w:rsidR="00CB08C1" w:rsidRPr="00CB08C1" w:rsidTr="00AE4091">
        <w:trPr>
          <w:trHeight w:val="20"/>
          <w:tblHeader/>
        </w:trPr>
        <w:tc>
          <w:tcPr>
            <w:tcW w:w="2221" w:type="pct"/>
            <w:gridSpan w:val="2"/>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Calibri" w:hAnsi="Times New Roman" w:cs="Times New Roman"/>
                <w:b/>
                <w:sz w:val="24"/>
                <w:szCs w:val="24"/>
              </w:rPr>
              <w:t>Виды использования</w:t>
            </w:r>
          </w:p>
        </w:tc>
        <w:tc>
          <w:tcPr>
            <w:tcW w:w="2779" w:type="pct"/>
            <w:vMerge w:val="restar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Calibri"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242"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Выращивание зерновых и иных сельскохозяйственных культур</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Овощеводство</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Выращивание тонизирующих, лекарственных, цветочных культур</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1.4</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Садоводство</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1.5</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Выращивание льна и конопли</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1.6</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Скотоводство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1.8</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Звероводство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1.9</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45</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Птицеводство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1.10</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40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Свиноводство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Пчеловодство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Рыбоводство</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1.13</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20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Научное обеспечение сельского хозяйства</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1.14</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Хранение и переработка сельскохозяйственной продукции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Calibri" w:hAnsi="Times New Roman" w:cs="Times New Roman"/>
                <w:sz w:val="24"/>
                <w:szCs w:val="24"/>
              </w:rPr>
              <w:t>1.15</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Ведение личного подсобного хозяйства на полевых участках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Calibri" w:hAnsi="Times New Roman" w:cs="Times New Roman"/>
                <w:sz w:val="24"/>
                <w:szCs w:val="24"/>
              </w:rPr>
              <w:t>1.16</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55</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Обеспечение сельскохозяйственного производства</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Calibri" w:hAnsi="Times New Roman" w:cs="Times New Roman"/>
                <w:sz w:val="24"/>
                <w:szCs w:val="24"/>
              </w:rPr>
            </w:pPr>
            <w:r w:rsidRPr="00CB08C1">
              <w:rPr>
                <w:rFonts w:ascii="Times New Roman" w:eastAsia="Times New Roman" w:hAnsi="Times New Roman" w:cs="Times New Roman"/>
                <w:sz w:val="24"/>
                <w:szCs w:val="24"/>
              </w:rPr>
              <w:t>1.18</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Площадь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для объектов инженерного обеспечения – не менее 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для прочих объектов – не менее 200 кв.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80</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Сенокошение</w:t>
            </w:r>
          </w:p>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1.19</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Выпас сельскохозяйственных животных</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Пищевая промышленность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6.4</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в том числе их площадь,</w:t>
            </w:r>
            <w:r w:rsidRPr="00CB08C1">
              <w:rPr>
                <w:rFonts w:ascii="Times New Roman" w:eastAsia="Times New Roman" w:hAnsi="Times New Roman" w:cs="Times New Roman"/>
                <w:sz w:val="24"/>
                <w:szCs w:val="24"/>
              </w:rPr>
              <w:t xml:space="preserve"> </w:t>
            </w:r>
            <w:r w:rsidRPr="00CB08C1">
              <w:rPr>
                <w:rFonts w:ascii="Times New Roman" w:eastAsia="Times New Roman" w:hAnsi="Times New Roman" w:cs="Times New Roman"/>
                <w:bCs/>
                <w:sz w:val="24"/>
                <w:szCs w:val="24"/>
              </w:rPr>
              <w:t>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trPr>
        <w:tc>
          <w:tcPr>
            <w:tcW w:w="1242" w:type="pct"/>
          </w:tcPr>
          <w:p w:rsidR="00CB08C1" w:rsidRPr="00CB08C1" w:rsidRDefault="00CB08C1" w:rsidP="00CB08C1">
            <w:pPr>
              <w:autoSpaceDE w:val="0"/>
              <w:autoSpaceDN w:val="0"/>
              <w:adjustRightInd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УСЛОВНО РАЗРЕШЁННЫЕ ВИДЫ И ПАРАМЕТРЫ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Склады</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6.9</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60</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Деловое управление</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4.1</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 3.</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r w:rsidR="00CB08C1" w:rsidRPr="00CB08C1" w:rsidTr="00AE4091">
        <w:trPr>
          <w:trHeight w:val="20"/>
          <w:jc w:val="center"/>
        </w:trPr>
        <w:tc>
          <w:tcPr>
            <w:tcW w:w="1242" w:type="pct"/>
          </w:tcPr>
          <w:p w:rsidR="00CB08C1" w:rsidRPr="00CB08C1" w:rsidRDefault="00CB08C1" w:rsidP="00CB08C1">
            <w:pPr>
              <w:tabs>
                <w:tab w:val="center" w:pos="301"/>
              </w:tabs>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Бытовое обслуживание</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3.3</w:t>
            </w:r>
          </w:p>
        </w:tc>
        <w:tc>
          <w:tcPr>
            <w:tcW w:w="2779" w:type="pct"/>
          </w:tcPr>
          <w:p w:rsidR="00CB08C1" w:rsidRPr="00CB08C1" w:rsidRDefault="00CB08C1" w:rsidP="00CB08C1">
            <w:pPr>
              <w:autoSpaceDE w:val="0"/>
              <w:autoSpaceDN w:val="0"/>
              <w:adjustRightInd w:val="0"/>
              <w:spacing w:after="0" w:line="240" w:lineRule="auto"/>
              <w:rPr>
                <w:rFonts w:ascii="Times New Roman" w:eastAsia="Calibri" w:hAnsi="Times New Roman" w:cs="Times New Roman"/>
                <w:sz w:val="24"/>
                <w:szCs w:val="24"/>
                <w:lang w:eastAsia="en-US"/>
              </w:rPr>
            </w:pPr>
            <w:r w:rsidRPr="00CB08C1">
              <w:rPr>
                <w:rFonts w:ascii="Times New Roman" w:eastAsia="Calibri" w:hAnsi="Times New Roman" w:cs="Times New Roman"/>
                <w:sz w:val="24"/>
                <w:szCs w:val="24"/>
                <w:lang w:eastAsia="en-US"/>
              </w:rPr>
              <w:t>Предельные (минимальные и (или) максимальные) размеры земельных участков не подлежат установлению.</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Минимальные отступы от границ земельного участка, смежной с другими земельными участками, в целях определения места допустимого размещения объекта – 3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улиц и дорог - 5 м.</w:t>
            </w:r>
          </w:p>
          <w:p w:rsidR="00CB08C1" w:rsidRPr="00CB08C1" w:rsidRDefault="00CB08C1" w:rsidP="00CB08C1">
            <w:pPr>
              <w:widowControl w:val="0"/>
              <w:autoSpaceDE w:val="0"/>
              <w:autoSpaceDN w:val="0"/>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отступ от красной линии проездов – 3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надземных этажей – 2.</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Максимальный процент застройки в границах земельного участка – 50</w:t>
            </w:r>
          </w:p>
        </w:tc>
      </w:tr>
    </w:tbl>
    <w:p w:rsidR="00CB08C1" w:rsidRPr="00CB08C1" w:rsidRDefault="00CB08C1" w:rsidP="00CB08C1">
      <w:pPr>
        <w:keepNext/>
        <w:numPr>
          <w:ilvl w:val="1"/>
          <w:numId w:val="5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5"/>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86:03-6.2638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86:03-6.1412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86:03-6.1840 (Охранная зона инженерных коммуникаций),</w:t>
      </w:r>
    </w:p>
    <w:p w:rsidR="00CB08C1" w:rsidRPr="00CB08C1" w:rsidRDefault="00CB08C1" w:rsidP="00CB08C1">
      <w:pPr>
        <w:numPr>
          <w:ilvl w:val="0"/>
          <w:numId w:val="29"/>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86:03-6.2954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1" w:name="_Toc525830719"/>
      <w:bookmarkStart w:id="52" w:name="_Toc526432578"/>
      <w:bookmarkStart w:id="53" w:name="_Toc8643474"/>
      <w:bookmarkStart w:id="54" w:name="_Toc61290137"/>
      <w:bookmarkEnd w:id="39"/>
      <w:bookmarkEnd w:id="40"/>
      <w:bookmarkEnd w:id="41"/>
      <w:r w:rsidRPr="00CB08C1">
        <w:rPr>
          <w:rFonts w:ascii="Times New Roman" w:eastAsia="Times New Roman" w:hAnsi="Times New Roman" w:cs="Times New Roman"/>
          <w:b/>
          <w:bCs/>
          <w:caps/>
          <w:kern w:val="32"/>
          <w:sz w:val="28"/>
          <w:szCs w:val="28"/>
          <w:lang w:val="x-none" w:eastAsia="x-none"/>
        </w:rPr>
        <w:t>ЗОНА КЛАДБИЩ</w:t>
      </w:r>
      <w:bookmarkEnd w:id="51"/>
      <w:bookmarkEnd w:id="52"/>
      <w:bookmarkEnd w:id="53"/>
      <w:r w:rsidRPr="00CB08C1">
        <w:rPr>
          <w:rFonts w:ascii="Times New Roman" w:eastAsia="Times New Roman" w:hAnsi="Times New Roman" w:cs="Times New Roman"/>
          <w:b/>
          <w:bCs/>
          <w:caps/>
          <w:kern w:val="32"/>
          <w:sz w:val="28"/>
          <w:szCs w:val="28"/>
          <w:lang w:eastAsia="x-none"/>
        </w:rPr>
        <w:t xml:space="preserve"> (СН1)</w:t>
      </w:r>
      <w:bookmarkEnd w:id="54"/>
    </w:p>
    <w:p w:rsidR="00CB08C1" w:rsidRPr="00CB08C1" w:rsidRDefault="00CB08C1" w:rsidP="00CB08C1">
      <w:pPr>
        <w:keepNext/>
        <w:numPr>
          <w:ilvl w:val="1"/>
          <w:numId w:val="56"/>
        </w:numPr>
        <w:spacing w:before="60" w:after="60" w:line="240" w:lineRule="auto"/>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Ритуальная деятельность </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12.1</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Предоставление коммунальных услуг</w:t>
            </w:r>
          </w:p>
          <w:p w:rsidR="00CB08C1" w:rsidRPr="00CB08C1" w:rsidRDefault="00CB08C1" w:rsidP="00CB08C1">
            <w:pPr>
              <w:spacing w:after="0" w:line="240" w:lineRule="auto"/>
              <w:jc w:val="both"/>
              <w:rPr>
                <w:rFonts w:ascii="Times New Roman" w:eastAsia="Times New Roman" w:hAnsi="Times New Roman" w:cs="Times New Roman"/>
                <w:sz w:val="24"/>
                <w:szCs w:val="24"/>
              </w:rPr>
            </w:pPr>
          </w:p>
        </w:tc>
        <w:tc>
          <w:tcPr>
            <w:tcW w:w="9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Borders>
              <w:top w:val="single" w:sz="4" w:space="0" w:color="auto"/>
              <w:left w:val="single" w:sz="4" w:space="0" w:color="auto"/>
              <w:bottom w:val="single" w:sz="4" w:space="0" w:color="auto"/>
              <w:right w:val="single" w:sz="4" w:space="0" w:color="auto"/>
            </w:tcBorders>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jc w:val="center"/>
        </w:trPr>
        <w:tc>
          <w:tcPr>
            <w:tcW w:w="1242" w:type="pct"/>
            <w:vAlign w:val="center"/>
          </w:tcPr>
          <w:p w:rsidR="00CB08C1" w:rsidRPr="00CB08C1" w:rsidRDefault="00CB08C1" w:rsidP="00CB08C1">
            <w:pPr>
              <w:spacing w:after="0" w:line="240" w:lineRule="auto"/>
              <w:jc w:val="center"/>
              <w:rPr>
                <w:rFonts w:ascii="Times New Roman" w:eastAsia="Calibri" w:hAnsi="Times New Roman" w:cs="Times New Roman"/>
                <w:b/>
                <w:sz w:val="24"/>
                <w:szCs w:val="24"/>
              </w:rPr>
            </w:pPr>
            <w:r w:rsidRPr="00CB08C1">
              <w:rPr>
                <w:rFonts w:ascii="Times New Roman" w:eastAsia="Calibri" w:hAnsi="Times New Roman" w:cs="Times New Roman"/>
                <w:b/>
                <w:sz w:val="24"/>
                <w:szCs w:val="24"/>
              </w:rPr>
              <w:t>1</w:t>
            </w:r>
          </w:p>
        </w:tc>
        <w:tc>
          <w:tcPr>
            <w:tcW w:w="979" w:type="pct"/>
            <w:vAlign w:val="center"/>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2</w:t>
            </w:r>
          </w:p>
        </w:tc>
        <w:tc>
          <w:tcPr>
            <w:tcW w:w="2779" w:type="pct"/>
            <w:vAlign w:val="center"/>
          </w:tcPr>
          <w:p w:rsidR="00CB08C1" w:rsidRPr="00CB08C1" w:rsidRDefault="00CB08C1" w:rsidP="00CB08C1">
            <w:pPr>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bCs/>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6"/>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xml:space="preserve">Номер зоны с особыми условиями использования территории из Единого государственного кадастра недвижимости: </w:t>
      </w:r>
    </w:p>
    <w:p w:rsidR="00CB08C1" w:rsidRPr="00CB08C1" w:rsidRDefault="00CB08C1" w:rsidP="00CB08C1">
      <w:pPr>
        <w:numPr>
          <w:ilvl w:val="0"/>
          <w:numId w:val="35"/>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86:03-6.20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5" w:name="_Toc525830720"/>
      <w:bookmarkStart w:id="56" w:name="_Toc526432579"/>
      <w:bookmarkStart w:id="57" w:name="_Toc8643475"/>
      <w:bookmarkStart w:id="58" w:name="_Toc61290138"/>
      <w:r w:rsidRPr="00CB08C1">
        <w:rPr>
          <w:rFonts w:ascii="Times New Roman" w:eastAsia="Times New Roman" w:hAnsi="Times New Roman" w:cs="Times New Roman"/>
          <w:b/>
          <w:bCs/>
          <w:caps/>
          <w:kern w:val="32"/>
          <w:sz w:val="28"/>
          <w:szCs w:val="28"/>
          <w:lang w:val="x-none" w:eastAsia="x-none"/>
        </w:rPr>
        <w:t>ЗОНА</w:t>
      </w:r>
      <w:r w:rsidRPr="00CB08C1">
        <w:rPr>
          <w:rFonts w:ascii="Times New Roman" w:eastAsia="Times New Roman" w:hAnsi="Times New Roman" w:cs="Times New Roman"/>
          <w:b/>
          <w:bCs/>
          <w:caps/>
          <w:kern w:val="32"/>
          <w:sz w:val="28"/>
          <w:szCs w:val="28"/>
          <w:lang w:eastAsia="x-none"/>
        </w:rPr>
        <w:t xml:space="preserve"> СКЛАДИРОВАНИЯ И </w:t>
      </w:r>
      <w:r w:rsidRPr="00CB08C1">
        <w:rPr>
          <w:rFonts w:ascii="Times New Roman" w:eastAsia="Times New Roman" w:hAnsi="Times New Roman" w:cs="Times New Roman"/>
          <w:b/>
          <w:bCs/>
          <w:caps/>
          <w:kern w:val="32"/>
          <w:sz w:val="28"/>
          <w:szCs w:val="28"/>
          <w:lang w:val="x-none" w:eastAsia="x-none"/>
        </w:rPr>
        <w:t xml:space="preserve">ЗАХОРОНЕНИЯ ОТХОДОВ </w:t>
      </w:r>
      <w:bookmarkEnd w:id="55"/>
      <w:bookmarkEnd w:id="56"/>
      <w:bookmarkEnd w:id="57"/>
      <w:r w:rsidRPr="00CB08C1">
        <w:rPr>
          <w:rFonts w:ascii="Times New Roman" w:eastAsia="Times New Roman" w:hAnsi="Times New Roman" w:cs="Times New Roman"/>
          <w:b/>
          <w:bCs/>
          <w:caps/>
          <w:kern w:val="32"/>
          <w:sz w:val="28"/>
          <w:szCs w:val="28"/>
          <w:lang w:eastAsia="x-none"/>
        </w:rPr>
        <w:t>(СН2)</w:t>
      </w:r>
      <w:bookmarkEnd w:id="58"/>
    </w:p>
    <w:p w:rsidR="00CB08C1" w:rsidRPr="00CB08C1" w:rsidRDefault="00CB08C1" w:rsidP="00CB08C1">
      <w:pPr>
        <w:keepNext/>
        <w:numPr>
          <w:ilvl w:val="1"/>
          <w:numId w:val="5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tblHead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Специальная деятельность</w:t>
            </w:r>
          </w:p>
        </w:tc>
        <w:tc>
          <w:tcPr>
            <w:tcW w:w="979" w:type="pct"/>
          </w:tcPr>
          <w:p w:rsidR="00CB08C1" w:rsidRPr="00CB08C1" w:rsidRDefault="00CB08C1" w:rsidP="00CB08C1">
            <w:pPr>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12.2</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параметры разрешенного строительства, реконструкции объектов капитального строительства не подлежат установлению</w:t>
            </w:r>
            <w:r w:rsidRPr="00CB08C1">
              <w:rPr>
                <w:rFonts w:ascii="Times New Roman" w:eastAsia="Times New Roman" w:hAnsi="Times New Roman" w:cs="Times New Roman"/>
                <w:sz w:val="24"/>
                <w:szCs w:val="24"/>
              </w:rPr>
              <w:t xml:space="preserve"> </w:t>
            </w:r>
          </w:p>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Минимальный размер земельного участка – 600 кв. м</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p>
        </w:tc>
      </w:tr>
      <w:tr w:rsidR="00CB08C1" w:rsidRPr="00CB08C1" w:rsidTr="00AE4091">
        <w:trPr>
          <w:trHeight w:val="20"/>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bCs/>
                <w:strike/>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7"/>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86:03-6.348 (Охранная зона инженерных коммуникаций),</w:t>
      </w:r>
    </w:p>
    <w:p w:rsidR="00CB08C1" w:rsidRPr="00CB08C1" w:rsidRDefault="00CB08C1" w:rsidP="00CB08C1">
      <w:pPr>
        <w:numPr>
          <w:ilvl w:val="0"/>
          <w:numId w:val="30"/>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86:03-6.2945 (Охранная зона инженерных коммуникаций).</w:t>
      </w:r>
    </w:p>
    <w:p w:rsidR="00CB08C1" w:rsidRPr="00CB08C1" w:rsidRDefault="00CB08C1" w:rsidP="00CB08C1">
      <w:pPr>
        <w:keepNext/>
        <w:pageBreakBefore/>
        <w:numPr>
          <w:ilvl w:val="0"/>
          <w:numId w:val="13"/>
        </w:numPr>
        <w:tabs>
          <w:tab w:val="left" w:pos="851"/>
        </w:tabs>
        <w:spacing w:before="240" w:after="120" w:line="240" w:lineRule="auto"/>
        <w:jc w:val="center"/>
        <w:outlineLvl w:val="0"/>
        <w:rPr>
          <w:rFonts w:ascii="Times New Roman" w:eastAsia="Times New Roman" w:hAnsi="Times New Roman" w:cs="Times New Roman"/>
          <w:b/>
          <w:bCs/>
          <w:caps/>
          <w:kern w:val="32"/>
          <w:sz w:val="28"/>
          <w:szCs w:val="28"/>
          <w:lang w:val="x-none" w:eastAsia="x-none"/>
        </w:rPr>
      </w:pPr>
      <w:bookmarkStart w:id="59" w:name="_Toc61290139"/>
      <w:r w:rsidRPr="00CB08C1">
        <w:rPr>
          <w:rFonts w:ascii="Times New Roman" w:eastAsia="Times New Roman" w:hAnsi="Times New Roman" w:cs="Times New Roman"/>
          <w:b/>
          <w:bCs/>
          <w:caps/>
          <w:kern w:val="32"/>
          <w:sz w:val="28"/>
          <w:szCs w:val="28"/>
          <w:lang w:val="x-none" w:eastAsia="x-none"/>
        </w:rPr>
        <w:t>ЗОНА ОЗЕЛЕНЕННЫХ ТЕРРИТОРИЙ СПЕЦИАЛЬНОГО НАЗНАЧЕНИЯ (СН3)</w:t>
      </w:r>
      <w:bookmarkEnd w:id="59"/>
    </w:p>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54"/>
        <w:gridCol w:w="5182"/>
      </w:tblGrid>
      <w:tr w:rsidR="00CB08C1" w:rsidRPr="00CB08C1" w:rsidTr="00AE4091">
        <w:trPr>
          <w:trHeight w:val="20"/>
          <w:tblHeader/>
          <w:jc w:val="center"/>
        </w:trPr>
        <w:tc>
          <w:tcPr>
            <w:tcW w:w="2221" w:type="pct"/>
            <w:gridSpan w:val="2"/>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Виды использования</w:t>
            </w:r>
          </w:p>
        </w:tc>
        <w:tc>
          <w:tcPr>
            <w:tcW w:w="2779" w:type="pct"/>
            <w:vMerge w:val="restar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Параметры разрешенного использования</w:t>
            </w: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наименование вида использования</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Times New Roman" w:hAnsi="Times New Roman" w:cs="Times New Roman"/>
                <w:b/>
                <w:sz w:val="24"/>
                <w:szCs w:val="24"/>
              </w:rPr>
              <w:t>код вида использования</w:t>
            </w:r>
          </w:p>
        </w:tc>
        <w:tc>
          <w:tcPr>
            <w:tcW w:w="2779" w:type="pct"/>
            <w:vMerge/>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p>
        </w:tc>
      </w:tr>
      <w:tr w:rsidR="00CB08C1" w:rsidRPr="00CB08C1" w:rsidTr="00AE4091">
        <w:trPr>
          <w:trHeight w:val="20"/>
          <w:tblHeader/>
          <w:jc w:val="center"/>
        </w:trPr>
        <w:tc>
          <w:tcPr>
            <w:tcW w:w="1242"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1</w:t>
            </w:r>
          </w:p>
        </w:tc>
        <w:tc>
          <w:tcPr>
            <w:tcW w:w="9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4"/>
                <w:szCs w:val="24"/>
              </w:rPr>
            </w:pPr>
            <w:r w:rsidRPr="00CB08C1">
              <w:rPr>
                <w:rFonts w:ascii="Times New Roman" w:eastAsia="Batang" w:hAnsi="Times New Roman" w:cs="Times New Roman"/>
                <w:b/>
                <w:sz w:val="24"/>
                <w:szCs w:val="24"/>
              </w:rPr>
              <w:t>2</w:t>
            </w:r>
          </w:p>
        </w:tc>
        <w:tc>
          <w:tcPr>
            <w:tcW w:w="2779" w:type="pct"/>
            <w:vAlign w:val="center"/>
          </w:tcPr>
          <w:p w:rsidR="00CB08C1" w:rsidRPr="00CB08C1" w:rsidRDefault="00CB08C1" w:rsidP="00CB08C1">
            <w:pPr>
              <w:keepNext/>
              <w:keepLines/>
              <w:spacing w:after="0" w:line="240" w:lineRule="auto"/>
              <w:jc w:val="center"/>
              <w:rPr>
                <w:rFonts w:ascii="Times New Roman" w:eastAsia="Times New Roman" w:hAnsi="Times New Roman" w:cs="Times New Roman"/>
                <w:b/>
                <w:sz w:val="20"/>
                <w:szCs w:val="20"/>
              </w:rPr>
            </w:pPr>
            <w:r w:rsidRPr="00CB08C1">
              <w:rPr>
                <w:rFonts w:ascii="Times New Roman" w:eastAsia="Batang" w:hAnsi="Times New Roman" w:cs="Times New Roman"/>
                <w:b/>
                <w:sz w:val="24"/>
                <w:szCs w:val="24"/>
              </w:rPr>
              <w:t>3</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Запас</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Calibri" w:hAnsi="Times New Roman" w:cs="Times New Roman"/>
                <w:sz w:val="24"/>
                <w:szCs w:val="24"/>
              </w:rPr>
              <w:t>12.3</w:t>
            </w:r>
          </w:p>
        </w:tc>
        <w:tc>
          <w:tcPr>
            <w:tcW w:w="2779" w:type="pct"/>
          </w:tcPr>
          <w:p w:rsidR="00CB08C1" w:rsidRPr="00CB08C1" w:rsidRDefault="00CB08C1" w:rsidP="00CB08C1">
            <w:pPr>
              <w:spacing w:before="21"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Calibri" w:hAnsi="Times New Roman" w:cs="Times New Roman"/>
                <w:sz w:val="24"/>
                <w:szCs w:val="24"/>
              </w:rPr>
              <w:t>Предоставление коммунальных услуг</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3.1.1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Размеры земельных участков:</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трансформаторные подстанции не более 150 кв. м;</w:t>
            </w:r>
          </w:p>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 газорегуляторные пункты от 4 кв. м.</w:t>
            </w:r>
          </w:p>
          <w:p w:rsidR="00CB08C1" w:rsidRPr="00CB08C1" w:rsidRDefault="00CB08C1" w:rsidP="00CB08C1">
            <w:pPr>
              <w:spacing w:after="0" w:line="240" w:lineRule="auto"/>
              <w:jc w:val="both"/>
              <w:rPr>
                <w:rFonts w:ascii="Times New Roman" w:eastAsia="Times New Roman" w:hAnsi="Times New Roman" w:cs="Times New Roman"/>
                <w:strike/>
                <w:sz w:val="24"/>
                <w:szCs w:val="24"/>
              </w:rPr>
            </w:pPr>
            <w:r w:rsidRPr="00CB08C1">
              <w:rPr>
                <w:rFonts w:ascii="Times New Roman" w:eastAsia="Times New Roman" w:hAnsi="Times New Roman" w:cs="Times New Roman"/>
                <w:sz w:val="24"/>
                <w:szCs w:val="24"/>
              </w:rPr>
              <w:t>Предельное количество этажей или предельная высота зданий, строений, сооружений, минимальные отступы от границ земельных участков, максимальный процент застройки в границах земельного участка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Улично-дорожная сеть</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12.0.1</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CB08C1" w:rsidRPr="00CB08C1" w:rsidTr="00AE4091">
        <w:trPr>
          <w:trHeight w:val="20"/>
          <w:jc w:val="center"/>
        </w:trPr>
        <w:tc>
          <w:tcPr>
            <w:tcW w:w="1242" w:type="pct"/>
          </w:tcPr>
          <w:p w:rsidR="00CB08C1" w:rsidRPr="00CB08C1" w:rsidRDefault="00CB08C1" w:rsidP="00CB08C1">
            <w:pPr>
              <w:spacing w:after="0" w:line="240" w:lineRule="auto"/>
              <w:jc w:val="both"/>
              <w:rPr>
                <w:rFonts w:ascii="Times New Roman" w:eastAsia="Calibri" w:hAnsi="Times New Roman" w:cs="Times New Roman"/>
                <w:sz w:val="24"/>
                <w:szCs w:val="24"/>
              </w:rPr>
            </w:pPr>
            <w:r w:rsidRPr="00CB08C1">
              <w:rPr>
                <w:rFonts w:ascii="Times New Roman" w:eastAsia="Calibri" w:hAnsi="Times New Roman" w:cs="Times New Roman"/>
                <w:sz w:val="24"/>
                <w:szCs w:val="24"/>
              </w:rPr>
              <w:t>Благоустройство территории</w:t>
            </w:r>
          </w:p>
        </w:tc>
        <w:tc>
          <w:tcPr>
            <w:tcW w:w="979" w:type="pct"/>
          </w:tcPr>
          <w:p w:rsidR="00CB08C1" w:rsidRPr="00CB08C1" w:rsidRDefault="00CB08C1" w:rsidP="00CB08C1">
            <w:pPr>
              <w:autoSpaceDE w:val="0"/>
              <w:autoSpaceDN w:val="0"/>
              <w:adjustRightInd w:val="0"/>
              <w:spacing w:after="0" w:line="240" w:lineRule="auto"/>
              <w:jc w:val="center"/>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12.0.2</w:t>
            </w:r>
          </w:p>
        </w:tc>
        <w:tc>
          <w:tcPr>
            <w:tcW w:w="2779" w:type="pct"/>
          </w:tcPr>
          <w:p w:rsidR="00CB08C1" w:rsidRPr="00CB08C1" w:rsidRDefault="00CB08C1" w:rsidP="00CB08C1">
            <w:pPr>
              <w:spacing w:after="0" w:line="240" w:lineRule="auto"/>
              <w:jc w:val="both"/>
              <w:rPr>
                <w:rFonts w:ascii="Times New Roman" w:eastAsia="Times New Roman" w:hAnsi="Times New Roman" w:cs="Times New Roman"/>
                <w:sz w:val="24"/>
                <w:szCs w:val="24"/>
              </w:rPr>
            </w:pPr>
            <w:r w:rsidRPr="00CB08C1">
              <w:rPr>
                <w:rFonts w:ascii="Times New Roman" w:eastAsia="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bl>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 xml:space="preserve">УСЛОВНО РАЗРЕШЁННЫЕ ВИДЫ И ПАРАМЕТРЫ ИСПОЛЬЗОВАНИЯ ЗЕМЕЛЬНЫХ УЧАСТКОВ И ОБЪЕКТОВ КАПИТАЛЬНОГО СТРОИТЕЛЬСТВА: </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ВСПОМОГАТЕЛЬНЫЕ ВИДЫ И ПАРАМЕТРЫ РАЗРЕШЁННОГО ИСПОЛЬЗОВАНИЯ ЗЕМЕЛЬНЫХ УЧАСТКОВ И ОБЪЕКТОВ КАПИТАЛЬНОГО СТРОИТЕЛЬСТВА:</w:t>
      </w:r>
    </w:p>
    <w:p w:rsidR="00CB08C1" w:rsidRPr="00CB08C1" w:rsidRDefault="00CB08C1" w:rsidP="00CB08C1">
      <w:pPr>
        <w:spacing w:before="120" w:after="60" w:line="240" w:lineRule="auto"/>
        <w:ind w:left="709"/>
        <w:jc w:val="both"/>
        <w:rPr>
          <w:rFonts w:ascii="Times New Roman" w:eastAsia="Batang" w:hAnsi="Times New Roman" w:cs="Times New Roman"/>
          <w:bCs/>
          <w:iCs/>
          <w:sz w:val="24"/>
          <w:szCs w:val="24"/>
        </w:rPr>
      </w:pPr>
      <w:r w:rsidRPr="00CB08C1">
        <w:rPr>
          <w:rFonts w:ascii="Times New Roman" w:eastAsia="Batang" w:hAnsi="Times New Roman" w:cs="Times New Roman"/>
          <w:bCs/>
          <w:iCs/>
          <w:sz w:val="24"/>
          <w:szCs w:val="24"/>
        </w:rPr>
        <w:t>нет</w:t>
      </w:r>
    </w:p>
    <w:p w:rsidR="00CB08C1" w:rsidRPr="00CB08C1" w:rsidRDefault="00CB08C1" w:rsidP="00CB08C1">
      <w:pPr>
        <w:keepNext/>
        <w:numPr>
          <w:ilvl w:val="1"/>
          <w:numId w:val="58"/>
        </w:numPr>
        <w:spacing w:before="60" w:after="60" w:line="240" w:lineRule="auto"/>
        <w:ind w:left="709" w:hanging="709"/>
        <w:jc w:val="both"/>
        <w:outlineLvl w:val="1"/>
        <w:rPr>
          <w:rFonts w:ascii="Times New Roman" w:eastAsia="Batang" w:hAnsi="Times New Roman" w:cs="Times New Roman"/>
          <w:b/>
          <w:bCs/>
          <w:iCs/>
          <w:sz w:val="24"/>
          <w:szCs w:val="24"/>
        </w:rPr>
      </w:pPr>
      <w:r w:rsidRPr="00CB08C1">
        <w:rPr>
          <w:rFonts w:ascii="Times New Roman" w:eastAsia="Batang" w:hAnsi="Times New Roman" w:cs="Times New Roman"/>
          <w:b/>
          <w:bCs/>
          <w:iCs/>
          <w:sz w:val="24"/>
          <w:szCs w:val="24"/>
        </w:rPr>
        <w:t>ОГРАНИЧЕНИЯ ИСПОЛЬЗОВАНИЯ ЗЕМЕЛЬНЫХ УЧАСТКОВ И ОБЪЕКТОВ КАПИТАЛЬНОГО СТРОИТЕЛЬСТВА</w:t>
      </w:r>
    </w:p>
    <w:p w:rsidR="00CB08C1" w:rsidRPr="00CB08C1" w:rsidRDefault="00CB08C1" w:rsidP="00CB08C1">
      <w:p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Номер зоны с особыми условиями использования территории из Единого государственного кадастра недвижимости:</w:t>
      </w:r>
    </w:p>
    <w:p w:rsidR="00CB08C1" w:rsidRPr="00CB08C1" w:rsidRDefault="00CB08C1" w:rsidP="00CB08C1">
      <w:pPr>
        <w:numPr>
          <w:ilvl w:val="0"/>
          <w:numId w:val="31"/>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86:03-6.1319 (Охранная зона инженерных коммуникаций),</w:t>
      </w:r>
    </w:p>
    <w:p w:rsidR="00CB08C1" w:rsidRPr="00CB08C1" w:rsidRDefault="00CB08C1" w:rsidP="00CB08C1">
      <w:pPr>
        <w:numPr>
          <w:ilvl w:val="0"/>
          <w:numId w:val="31"/>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86:03-6.306 (Охранная зона инженерных коммуникаций),</w:t>
      </w:r>
    </w:p>
    <w:p w:rsidR="00CB08C1" w:rsidRPr="00CB08C1" w:rsidRDefault="00CB08C1" w:rsidP="00CB08C1">
      <w:pPr>
        <w:numPr>
          <w:ilvl w:val="0"/>
          <w:numId w:val="31"/>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86:03-6.1289 (Охранная зона инженерных коммуникаций),</w:t>
      </w:r>
    </w:p>
    <w:p w:rsidR="00CB08C1" w:rsidRPr="00CB08C1" w:rsidRDefault="00CB08C1" w:rsidP="00CB08C1">
      <w:pPr>
        <w:numPr>
          <w:ilvl w:val="0"/>
          <w:numId w:val="31"/>
        </w:numPr>
        <w:tabs>
          <w:tab w:val="left" w:pos="851"/>
        </w:tabs>
        <w:spacing w:after="0" w:line="288" w:lineRule="auto"/>
        <w:ind w:firstLine="567"/>
        <w:jc w:val="both"/>
        <w:rPr>
          <w:rFonts w:ascii="Times New Roman" w:eastAsia="Times New Roman" w:hAnsi="Times New Roman" w:cs="Times New Roman"/>
          <w:sz w:val="24"/>
          <w:szCs w:val="24"/>
        </w:rPr>
      </w:pPr>
      <w:r w:rsidRPr="00CB08C1">
        <w:rPr>
          <w:rFonts w:ascii="Times New Roman" w:eastAsia="Times New Roman" w:hAnsi="Times New Roman" w:cs="Times New Roman"/>
          <w:sz w:val="24"/>
          <w:szCs w:val="24"/>
        </w:rPr>
        <w:t>86:03-6.345 (Охранная зона инженерных коммуникаций).</w:t>
      </w:r>
    </w:p>
    <w:p w:rsidR="00B05F0F" w:rsidRDefault="00B05F0F">
      <w:pPr>
        <w:rPr>
          <w:rFonts w:ascii="Times New Roman" w:eastAsia="Times New Roman" w:hAnsi="Times New Roman" w:cs="Times New Roman"/>
          <w:sz w:val="28"/>
          <w:szCs w:val="28"/>
        </w:rPr>
      </w:pPr>
    </w:p>
    <w:sectPr w:rsidR="00B05F0F" w:rsidSect="00E350E5">
      <w:headerReference w:type="default" r:id="rId11"/>
      <w:headerReference w:type="first" r:id="rId12"/>
      <w:pgSz w:w="11907" w:h="16839" w:code="9"/>
      <w:pgMar w:top="851" w:right="1701" w:bottom="851" w:left="85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23D" w:rsidRPr="00B40323" w:rsidRDefault="00FE123D" w:rsidP="00B40323">
      <w:pPr>
        <w:pStyle w:val="a8"/>
        <w:spacing w:after="0" w:line="240" w:lineRule="auto"/>
        <w:rPr>
          <w:rFonts w:asciiTheme="minorHAnsi" w:eastAsiaTheme="minorEastAsia" w:hAnsiTheme="minorHAnsi" w:cstheme="minorBidi"/>
        </w:rPr>
      </w:pPr>
      <w:r>
        <w:separator/>
      </w:r>
    </w:p>
  </w:endnote>
  <w:endnote w:type="continuationSeparator" w:id="0">
    <w:p w:rsidR="00FE123D" w:rsidRPr="00B40323" w:rsidRDefault="00FE123D"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23D" w:rsidRPr="00B40323" w:rsidRDefault="00FE123D" w:rsidP="00B40323">
      <w:pPr>
        <w:pStyle w:val="a8"/>
        <w:spacing w:after="0" w:line="240" w:lineRule="auto"/>
        <w:rPr>
          <w:rFonts w:asciiTheme="minorHAnsi" w:eastAsiaTheme="minorEastAsia" w:hAnsiTheme="minorHAnsi" w:cstheme="minorBidi"/>
        </w:rPr>
      </w:pPr>
      <w:r>
        <w:separator/>
      </w:r>
    </w:p>
  </w:footnote>
  <w:footnote w:type="continuationSeparator" w:id="0">
    <w:p w:rsidR="00FE123D" w:rsidRPr="00B40323" w:rsidRDefault="00FE123D" w:rsidP="00B40323">
      <w:pPr>
        <w:pStyle w:val="a8"/>
        <w:spacing w:after="0" w:line="240" w:lineRule="auto"/>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3D" w:rsidRDefault="00FE123D">
    <w:pPr>
      <w:pStyle w:val="aa"/>
      <w:jc w:val="center"/>
    </w:pPr>
  </w:p>
  <w:p w:rsidR="00FE123D" w:rsidRDefault="00FE12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3D" w:rsidRDefault="00FE123D">
    <w:pPr>
      <w:pStyle w:val="aa"/>
      <w:jc w:val="center"/>
    </w:pPr>
  </w:p>
  <w:p w:rsidR="00FE123D" w:rsidRDefault="00FE12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6A0AE2"/>
    <w:multiLevelType w:val="multilevel"/>
    <w:tmpl w:val="4D6A56CE"/>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BBD"/>
    <w:multiLevelType w:val="multilevel"/>
    <w:tmpl w:val="6B866C78"/>
    <w:lvl w:ilvl="0">
      <w:start w:val="1"/>
      <w:numFmt w:val="decimal"/>
      <w:lvlText w:val="%1."/>
      <w:lvlJc w:val="left"/>
      <w:pPr>
        <w:ind w:left="360" w:hanging="360"/>
      </w:pPr>
      <w:rPr>
        <w:rFonts w:hint="default"/>
      </w:rPr>
    </w:lvl>
    <w:lvl w:ilvl="1">
      <w:start w:val="1"/>
      <w:numFmt w:val="decimal"/>
      <w:lvlText w:val="2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3F2B0F"/>
    <w:multiLevelType w:val="multilevel"/>
    <w:tmpl w:val="E25C782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D5FFF"/>
    <w:multiLevelType w:val="hybridMultilevel"/>
    <w:tmpl w:val="D7FE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36284"/>
    <w:multiLevelType w:val="multilevel"/>
    <w:tmpl w:val="4A805D0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B74F1C"/>
    <w:multiLevelType w:val="hybridMultilevel"/>
    <w:tmpl w:val="7D5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F7F8A"/>
    <w:multiLevelType w:val="multilevel"/>
    <w:tmpl w:val="13BC4F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6C240F"/>
    <w:multiLevelType w:val="hybridMultilevel"/>
    <w:tmpl w:val="B12A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BA240FB"/>
    <w:multiLevelType w:val="multilevel"/>
    <w:tmpl w:val="753CE23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830BAA"/>
    <w:multiLevelType w:val="hybridMultilevel"/>
    <w:tmpl w:val="D6BC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D75CD"/>
    <w:multiLevelType w:val="hybridMultilevel"/>
    <w:tmpl w:val="14EAD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9725F"/>
    <w:multiLevelType w:val="multilevel"/>
    <w:tmpl w:val="0D08517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65059"/>
    <w:multiLevelType w:val="multilevel"/>
    <w:tmpl w:val="5290CDB4"/>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557F61"/>
    <w:multiLevelType w:val="hybridMultilevel"/>
    <w:tmpl w:val="DC36ACE4"/>
    <w:lvl w:ilvl="0" w:tplc="1EC61570">
      <w:start w:val="1"/>
      <w:numFmt w:val="decimal"/>
      <w:pStyle w:val="a1"/>
      <w:lvlText w:val="%1"/>
      <w:lvlJc w:val="left"/>
      <w:pPr>
        <w:tabs>
          <w:tab w:val="num" w:pos="340"/>
        </w:tabs>
        <w:ind w:left="0" w:firstLine="57"/>
      </w:pPr>
      <w:rPr>
        <w:rFonts w:hint="default"/>
        <w:sz w:val="24"/>
        <w:szCs w:val="24"/>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C7664F6"/>
    <w:multiLevelType w:val="multilevel"/>
    <w:tmpl w:val="FC18C05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68573D"/>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6F67E5"/>
    <w:multiLevelType w:val="multilevel"/>
    <w:tmpl w:val="06FA1700"/>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345307"/>
    <w:multiLevelType w:val="multilevel"/>
    <w:tmpl w:val="9C980776"/>
    <w:styleLink w:val="1ai1"/>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55"/>
        </w:tabs>
        <w:ind w:left="1855" w:hanging="720"/>
      </w:pPr>
      <w:rPr>
        <w:rFonts w:hint="default"/>
        <w:b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8664E3D"/>
    <w:multiLevelType w:val="hybridMultilevel"/>
    <w:tmpl w:val="1AB4B746"/>
    <w:lvl w:ilvl="0" w:tplc="4D8EAA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A1A385B"/>
    <w:multiLevelType w:val="hybridMultilevel"/>
    <w:tmpl w:val="0409001D"/>
    <w:lvl w:ilvl="0" w:tplc="9C3087CA">
      <w:start w:val="1"/>
      <w:numFmt w:val="decimal"/>
      <w:lvlText w:val="%1."/>
      <w:lvlJc w:val="left"/>
      <w:pPr>
        <w:ind w:left="360" w:hanging="360"/>
      </w:pPr>
    </w:lvl>
    <w:lvl w:ilvl="1" w:tplc="D8524B3E">
      <w:start w:val="1"/>
      <w:numFmt w:val="lowerLetter"/>
      <w:lvlText w:val="%2."/>
      <w:lvlJc w:val="left"/>
      <w:pPr>
        <w:ind w:left="720" w:hanging="360"/>
      </w:pPr>
    </w:lvl>
    <w:lvl w:ilvl="2" w:tplc="1AACAB9E">
      <w:start w:val="1"/>
      <w:numFmt w:val="lowerRoman"/>
      <w:lvlText w:val="%3."/>
      <w:lvlJc w:val="left"/>
      <w:pPr>
        <w:ind w:left="1080" w:hanging="360"/>
      </w:pPr>
    </w:lvl>
    <w:lvl w:ilvl="3" w:tplc="74D6C728">
      <w:start w:val="1"/>
      <w:numFmt w:val="decimal"/>
      <w:lvlText w:val="%4)"/>
      <w:lvlJc w:val="left"/>
      <w:pPr>
        <w:ind w:left="1440" w:hanging="360"/>
      </w:pPr>
    </w:lvl>
    <w:lvl w:ilvl="4" w:tplc="E884A1BC">
      <w:start w:val="1"/>
      <w:numFmt w:val="lowerLetter"/>
      <w:lvlText w:val="%5)"/>
      <w:lvlJc w:val="left"/>
      <w:pPr>
        <w:ind w:left="1800" w:hanging="360"/>
      </w:pPr>
    </w:lvl>
    <w:lvl w:ilvl="5" w:tplc="57548CDC">
      <w:start w:val="1"/>
      <w:numFmt w:val="lowerRoman"/>
      <w:lvlText w:val="%6)"/>
      <w:lvlJc w:val="left"/>
      <w:pPr>
        <w:ind w:left="2160" w:hanging="360"/>
      </w:pPr>
    </w:lvl>
    <w:lvl w:ilvl="6" w:tplc="5858906A">
      <w:start w:val="1"/>
      <w:numFmt w:val="decimal"/>
      <w:lvlText w:val="(%7)"/>
      <w:lvlJc w:val="left"/>
      <w:pPr>
        <w:ind w:left="2520" w:hanging="360"/>
      </w:pPr>
    </w:lvl>
    <w:lvl w:ilvl="7" w:tplc="BF141CFE">
      <w:start w:val="1"/>
      <w:numFmt w:val="lowerLetter"/>
      <w:lvlText w:val="(%8)"/>
      <w:lvlJc w:val="left"/>
      <w:pPr>
        <w:ind w:left="2880" w:hanging="360"/>
      </w:pPr>
    </w:lvl>
    <w:lvl w:ilvl="8" w:tplc="B0C278DC">
      <w:start w:val="1"/>
      <w:numFmt w:val="lowerRoman"/>
      <w:lvlText w:val="(%9)"/>
      <w:lvlJc w:val="left"/>
      <w:pPr>
        <w:ind w:left="3240" w:hanging="360"/>
      </w:pPr>
    </w:lvl>
  </w:abstractNum>
  <w:abstractNum w:abstractNumId="23"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A15972"/>
    <w:multiLevelType w:val="multilevel"/>
    <w:tmpl w:val="C66EFA2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714CC"/>
    <w:multiLevelType w:val="hybridMultilevel"/>
    <w:tmpl w:val="13ECA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E26713"/>
    <w:multiLevelType w:val="multilevel"/>
    <w:tmpl w:val="E3605532"/>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816678"/>
    <w:multiLevelType w:val="multilevel"/>
    <w:tmpl w:val="2C5E96F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643F15"/>
    <w:multiLevelType w:val="hybridMultilevel"/>
    <w:tmpl w:val="51220E92"/>
    <w:styleLink w:val="1111111"/>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29" w15:restartNumberingAfterBreak="0">
    <w:nsid w:val="4AD93D9F"/>
    <w:multiLevelType w:val="hybridMultilevel"/>
    <w:tmpl w:val="E76E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D96365E"/>
    <w:multiLevelType w:val="hybridMultilevel"/>
    <w:tmpl w:val="21A04176"/>
    <w:lvl w:ilvl="0" w:tplc="D20EF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E0B2EF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15:restartNumberingAfterBreak="0">
    <w:nsid w:val="500E7417"/>
    <w:multiLevelType w:val="multilevel"/>
    <w:tmpl w:val="E1F89A0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C92A5F"/>
    <w:multiLevelType w:val="multilevel"/>
    <w:tmpl w:val="95FED1EE"/>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E82692"/>
    <w:multiLevelType w:val="hybridMultilevel"/>
    <w:tmpl w:val="00F8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2254C2"/>
    <w:multiLevelType w:val="hybridMultilevel"/>
    <w:tmpl w:val="5E22A918"/>
    <w:lvl w:ilvl="0" w:tplc="25EC4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053173B"/>
    <w:multiLevelType w:val="multilevel"/>
    <w:tmpl w:val="61EC03B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145C2A"/>
    <w:multiLevelType w:val="hybridMultilevel"/>
    <w:tmpl w:val="96F6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2B36A6"/>
    <w:multiLevelType w:val="hybridMultilevel"/>
    <w:tmpl w:val="18D89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6D237D"/>
    <w:multiLevelType w:val="multilevel"/>
    <w:tmpl w:val="85B8475E"/>
    <w:lvl w:ilvl="0">
      <w:start w:val="1"/>
      <w:numFmt w:val="bullet"/>
      <w:pStyle w:val="a2"/>
      <w:suff w:val="space"/>
      <w:lvlText w:val="–"/>
      <w:lvlJc w:val="left"/>
      <w:pPr>
        <w:ind w:left="5529"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15:restartNumberingAfterBreak="0">
    <w:nsid w:val="649A293A"/>
    <w:multiLevelType w:val="hybridMultilevel"/>
    <w:tmpl w:val="A700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B66ED3"/>
    <w:multiLevelType w:val="multilevel"/>
    <w:tmpl w:val="13AE7CFC"/>
    <w:lvl w:ilvl="0">
      <w:start w:val="1"/>
      <w:numFmt w:val="decimal"/>
      <w:lvlText w:val="%1."/>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84B4184"/>
    <w:multiLevelType w:val="hybridMultilevel"/>
    <w:tmpl w:val="86E2F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442D65"/>
    <w:multiLevelType w:val="hybridMultilevel"/>
    <w:tmpl w:val="E9E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8D311B"/>
    <w:multiLevelType w:val="multilevel"/>
    <w:tmpl w:val="84B23F0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CE3003D"/>
    <w:multiLevelType w:val="hybridMultilevel"/>
    <w:tmpl w:val="27C6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E3F4406"/>
    <w:multiLevelType w:val="hybridMultilevel"/>
    <w:tmpl w:val="B632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15:restartNumberingAfterBreak="0">
    <w:nsid w:val="70ED789C"/>
    <w:multiLevelType w:val="multilevel"/>
    <w:tmpl w:val="1F1A8AC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1B74367"/>
    <w:multiLevelType w:val="multilevel"/>
    <w:tmpl w:val="988A91BA"/>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1E07826"/>
    <w:multiLevelType w:val="multilevel"/>
    <w:tmpl w:val="BAAE2FAA"/>
    <w:lvl w:ilvl="0">
      <w:start w:val="1"/>
      <w:numFmt w:val="decimal"/>
      <w:lvlText w:val="%1."/>
      <w:lvlJc w:val="left"/>
      <w:pPr>
        <w:ind w:left="360" w:hanging="360"/>
      </w:pPr>
      <w:rPr>
        <w:rFonts w:hint="default"/>
      </w:rPr>
    </w:lvl>
    <w:lvl w:ilvl="1">
      <w:start w:val="1"/>
      <w:numFmt w:val="decimal"/>
      <w:lvlText w:val="2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4151A85"/>
    <w:multiLevelType w:val="multilevel"/>
    <w:tmpl w:val="17C42B86"/>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46C29FB"/>
    <w:multiLevelType w:val="multilevel"/>
    <w:tmpl w:val="3FC84D8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D1138D4"/>
    <w:multiLevelType w:val="multilevel"/>
    <w:tmpl w:val="78A49B9C"/>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D7F56B5"/>
    <w:multiLevelType w:val="hybridMultilevel"/>
    <w:tmpl w:val="3E188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EB5390D"/>
    <w:multiLevelType w:val="hybridMultilevel"/>
    <w:tmpl w:val="B7F4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2"/>
  </w:num>
  <w:num w:numId="3">
    <w:abstractNumId w:val="23"/>
  </w:num>
  <w:num w:numId="4">
    <w:abstractNumId w:val="10"/>
  </w:num>
  <w:num w:numId="5">
    <w:abstractNumId w:val="16"/>
  </w:num>
  <w:num w:numId="6">
    <w:abstractNumId w:val="33"/>
  </w:num>
  <w:num w:numId="7">
    <w:abstractNumId w:val="49"/>
  </w:num>
  <w:num w:numId="8">
    <w:abstractNumId w:val="0"/>
  </w:num>
  <w:num w:numId="9">
    <w:abstractNumId w:val="2"/>
  </w:num>
  <w:num w:numId="10">
    <w:abstractNumId w:val="30"/>
  </w:num>
  <w:num w:numId="11">
    <w:abstractNumId w:val="28"/>
  </w:num>
  <w:num w:numId="12">
    <w:abstractNumId w:val="20"/>
  </w:num>
  <w:num w:numId="13">
    <w:abstractNumId w:val="6"/>
  </w:num>
  <w:num w:numId="14">
    <w:abstractNumId w:val="22"/>
    <w:lvlOverride w:ilvl="0">
      <w:startOverride w:val="1"/>
    </w:lvlOverride>
  </w:num>
  <w:num w:numId="15">
    <w:abstractNumId w:val="42"/>
  </w:num>
  <w:num w:numId="16">
    <w:abstractNumId w:val="13"/>
  </w:num>
  <w:num w:numId="17">
    <w:abstractNumId w:val="5"/>
  </w:num>
  <w:num w:numId="18">
    <w:abstractNumId w:val="25"/>
  </w:num>
  <w:num w:numId="19">
    <w:abstractNumId w:val="29"/>
  </w:num>
  <w:num w:numId="20">
    <w:abstractNumId w:val="56"/>
  </w:num>
  <w:num w:numId="21">
    <w:abstractNumId w:val="9"/>
  </w:num>
  <w:num w:numId="22">
    <w:abstractNumId w:val="47"/>
  </w:num>
  <w:num w:numId="23">
    <w:abstractNumId w:val="36"/>
  </w:num>
  <w:num w:numId="24">
    <w:abstractNumId w:val="12"/>
  </w:num>
  <w:num w:numId="25">
    <w:abstractNumId w:val="57"/>
  </w:num>
  <w:num w:numId="26">
    <w:abstractNumId w:val="39"/>
  </w:num>
  <w:num w:numId="27">
    <w:abstractNumId w:val="44"/>
  </w:num>
  <w:num w:numId="28">
    <w:abstractNumId w:val="45"/>
  </w:num>
  <w:num w:numId="29">
    <w:abstractNumId w:val="48"/>
  </w:num>
  <w:num w:numId="30">
    <w:abstractNumId w:val="7"/>
  </w:num>
  <w:num w:numId="31">
    <w:abstractNumId w:val="40"/>
  </w:num>
  <w:num w:numId="32">
    <w:abstractNumId w:val="21"/>
  </w:num>
  <w:num w:numId="33">
    <w:abstractNumId w:val="37"/>
  </w:num>
  <w:num w:numId="34">
    <w:abstractNumId w:val="31"/>
  </w:num>
  <w:num w:numId="35">
    <w:abstractNumId w:val="18"/>
  </w:num>
  <w:num w:numId="36">
    <w:abstractNumId w:val="8"/>
  </w:num>
  <w:num w:numId="37">
    <w:abstractNumId w:val="14"/>
  </w:num>
  <w:num w:numId="38">
    <w:abstractNumId w:val="46"/>
  </w:num>
  <w:num w:numId="39">
    <w:abstractNumId w:val="54"/>
  </w:num>
  <w:num w:numId="40">
    <w:abstractNumId w:val="24"/>
  </w:num>
  <w:num w:numId="41">
    <w:abstractNumId w:val="38"/>
  </w:num>
  <w:num w:numId="42">
    <w:abstractNumId w:val="17"/>
  </w:num>
  <w:num w:numId="43">
    <w:abstractNumId w:val="51"/>
  </w:num>
  <w:num w:numId="44">
    <w:abstractNumId w:val="11"/>
  </w:num>
  <w:num w:numId="45">
    <w:abstractNumId w:val="27"/>
  </w:num>
  <w:num w:numId="46">
    <w:abstractNumId w:val="19"/>
  </w:num>
  <w:num w:numId="47">
    <w:abstractNumId w:val="15"/>
  </w:num>
  <w:num w:numId="48">
    <w:abstractNumId w:val="4"/>
  </w:num>
  <w:num w:numId="49">
    <w:abstractNumId w:val="1"/>
  </w:num>
  <w:num w:numId="50">
    <w:abstractNumId w:val="35"/>
  </w:num>
  <w:num w:numId="51">
    <w:abstractNumId w:val="53"/>
  </w:num>
  <w:num w:numId="52">
    <w:abstractNumId w:val="50"/>
  </w:num>
  <w:num w:numId="53">
    <w:abstractNumId w:val="43"/>
  </w:num>
  <w:num w:numId="54">
    <w:abstractNumId w:val="26"/>
  </w:num>
  <w:num w:numId="55">
    <w:abstractNumId w:val="55"/>
  </w:num>
  <w:num w:numId="56">
    <w:abstractNumId w:val="3"/>
  </w:num>
  <w:num w:numId="57">
    <w:abstractNumId w:val="52"/>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EC"/>
    <w:rsid w:val="000019EB"/>
    <w:rsid w:val="00004273"/>
    <w:rsid w:val="000053CE"/>
    <w:rsid w:val="00007CA3"/>
    <w:rsid w:val="00013E1A"/>
    <w:rsid w:val="00022DEF"/>
    <w:rsid w:val="00046321"/>
    <w:rsid w:val="00060A19"/>
    <w:rsid w:val="00061BEE"/>
    <w:rsid w:val="00066262"/>
    <w:rsid w:val="000668CE"/>
    <w:rsid w:val="00074904"/>
    <w:rsid w:val="00077D5E"/>
    <w:rsid w:val="00092340"/>
    <w:rsid w:val="0009558A"/>
    <w:rsid w:val="000976A8"/>
    <w:rsid w:val="000A3EEB"/>
    <w:rsid w:val="000B1C54"/>
    <w:rsid w:val="000B49E2"/>
    <w:rsid w:val="000B6BE9"/>
    <w:rsid w:val="000C0207"/>
    <w:rsid w:val="000C1BC9"/>
    <w:rsid w:val="000C4972"/>
    <w:rsid w:val="000D0750"/>
    <w:rsid w:val="000E4214"/>
    <w:rsid w:val="000E6271"/>
    <w:rsid w:val="000F0482"/>
    <w:rsid w:val="000F1445"/>
    <w:rsid w:val="000F1BD4"/>
    <w:rsid w:val="000F5AFB"/>
    <w:rsid w:val="00106A63"/>
    <w:rsid w:val="00113861"/>
    <w:rsid w:val="00117A2B"/>
    <w:rsid w:val="00117D1A"/>
    <w:rsid w:val="0012395A"/>
    <w:rsid w:val="00127FDA"/>
    <w:rsid w:val="0013379E"/>
    <w:rsid w:val="00135CF1"/>
    <w:rsid w:val="001365D4"/>
    <w:rsid w:val="00137D09"/>
    <w:rsid w:val="001400E6"/>
    <w:rsid w:val="001440AC"/>
    <w:rsid w:val="00154820"/>
    <w:rsid w:val="00155BC9"/>
    <w:rsid w:val="00163107"/>
    <w:rsid w:val="00166CF0"/>
    <w:rsid w:val="00167433"/>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B030F"/>
    <w:rsid w:val="001B0CE7"/>
    <w:rsid w:val="001B2F25"/>
    <w:rsid w:val="001B6355"/>
    <w:rsid w:val="001C175B"/>
    <w:rsid w:val="001C636B"/>
    <w:rsid w:val="001D1E51"/>
    <w:rsid w:val="001D321A"/>
    <w:rsid w:val="001E303B"/>
    <w:rsid w:val="001E4A6F"/>
    <w:rsid w:val="001E4D31"/>
    <w:rsid w:val="001F49BD"/>
    <w:rsid w:val="001F7496"/>
    <w:rsid w:val="00203136"/>
    <w:rsid w:val="00204045"/>
    <w:rsid w:val="00216756"/>
    <w:rsid w:val="00220EF4"/>
    <w:rsid w:val="00221015"/>
    <w:rsid w:val="00223128"/>
    <w:rsid w:val="002276D8"/>
    <w:rsid w:val="002308F2"/>
    <w:rsid w:val="00231F5D"/>
    <w:rsid w:val="00232AB3"/>
    <w:rsid w:val="0023644B"/>
    <w:rsid w:val="00237206"/>
    <w:rsid w:val="002408C8"/>
    <w:rsid w:val="00243447"/>
    <w:rsid w:val="00246166"/>
    <w:rsid w:val="002520DA"/>
    <w:rsid w:val="002539EB"/>
    <w:rsid w:val="00274BC8"/>
    <w:rsid w:val="002816D0"/>
    <w:rsid w:val="002834FD"/>
    <w:rsid w:val="00283BE6"/>
    <w:rsid w:val="0028418F"/>
    <w:rsid w:val="00292A44"/>
    <w:rsid w:val="002931FA"/>
    <w:rsid w:val="00293508"/>
    <w:rsid w:val="0029419F"/>
    <w:rsid w:val="002A4017"/>
    <w:rsid w:val="002C1499"/>
    <w:rsid w:val="002C1B96"/>
    <w:rsid w:val="002C20F9"/>
    <w:rsid w:val="002C7DEA"/>
    <w:rsid w:val="002D0A75"/>
    <w:rsid w:val="002D0C80"/>
    <w:rsid w:val="002D0EA6"/>
    <w:rsid w:val="002D66DB"/>
    <w:rsid w:val="002E0769"/>
    <w:rsid w:val="002E3357"/>
    <w:rsid w:val="002E63FE"/>
    <w:rsid w:val="002F7573"/>
    <w:rsid w:val="00301ABB"/>
    <w:rsid w:val="003024CE"/>
    <w:rsid w:val="00306AD8"/>
    <w:rsid w:val="00313CF8"/>
    <w:rsid w:val="00314FF1"/>
    <w:rsid w:val="00316601"/>
    <w:rsid w:val="00322018"/>
    <w:rsid w:val="00325308"/>
    <w:rsid w:val="003257EE"/>
    <w:rsid w:val="00325848"/>
    <w:rsid w:val="003312A6"/>
    <w:rsid w:val="00331955"/>
    <w:rsid w:val="00335461"/>
    <w:rsid w:val="00343DC8"/>
    <w:rsid w:val="00347063"/>
    <w:rsid w:val="00347323"/>
    <w:rsid w:val="00351F19"/>
    <w:rsid w:val="00354486"/>
    <w:rsid w:val="00354DBB"/>
    <w:rsid w:val="003566E5"/>
    <w:rsid w:val="00356A5F"/>
    <w:rsid w:val="003576BA"/>
    <w:rsid w:val="00361E12"/>
    <w:rsid w:val="00366843"/>
    <w:rsid w:val="00372E42"/>
    <w:rsid w:val="00382949"/>
    <w:rsid w:val="00383224"/>
    <w:rsid w:val="0038688A"/>
    <w:rsid w:val="003943F8"/>
    <w:rsid w:val="00397F7A"/>
    <w:rsid w:val="003A4275"/>
    <w:rsid w:val="003A79C4"/>
    <w:rsid w:val="003B0385"/>
    <w:rsid w:val="003B6870"/>
    <w:rsid w:val="003C09C2"/>
    <w:rsid w:val="003C3B8B"/>
    <w:rsid w:val="003C5294"/>
    <w:rsid w:val="003C6F42"/>
    <w:rsid w:val="003C7533"/>
    <w:rsid w:val="003D1CDB"/>
    <w:rsid w:val="003D3444"/>
    <w:rsid w:val="003D7253"/>
    <w:rsid w:val="003D744C"/>
    <w:rsid w:val="003E288E"/>
    <w:rsid w:val="003E3BE6"/>
    <w:rsid w:val="003E487F"/>
    <w:rsid w:val="003E505E"/>
    <w:rsid w:val="003E580F"/>
    <w:rsid w:val="003E6FA6"/>
    <w:rsid w:val="003E7205"/>
    <w:rsid w:val="003F6B2A"/>
    <w:rsid w:val="00400AA2"/>
    <w:rsid w:val="004063BD"/>
    <w:rsid w:val="004066E7"/>
    <w:rsid w:val="00415226"/>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82D80"/>
    <w:rsid w:val="00490A8F"/>
    <w:rsid w:val="004A02C5"/>
    <w:rsid w:val="004A261B"/>
    <w:rsid w:val="004B0687"/>
    <w:rsid w:val="004B7E3F"/>
    <w:rsid w:val="004C1CB3"/>
    <w:rsid w:val="004C4458"/>
    <w:rsid w:val="004C499F"/>
    <w:rsid w:val="004C59B7"/>
    <w:rsid w:val="004D3EEC"/>
    <w:rsid w:val="004E328B"/>
    <w:rsid w:val="004E379F"/>
    <w:rsid w:val="004F60A4"/>
    <w:rsid w:val="00510DF5"/>
    <w:rsid w:val="00511194"/>
    <w:rsid w:val="00512C42"/>
    <w:rsid w:val="00512FAE"/>
    <w:rsid w:val="00516913"/>
    <w:rsid w:val="00520B6A"/>
    <w:rsid w:val="00523D24"/>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51B9"/>
    <w:rsid w:val="005E6164"/>
    <w:rsid w:val="005F629D"/>
    <w:rsid w:val="00606666"/>
    <w:rsid w:val="00613F0A"/>
    <w:rsid w:val="006140B0"/>
    <w:rsid w:val="00615570"/>
    <w:rsid w:val="006209C6"/>
    <w:rsid w:val="006404C7"/>
    <w:rsid w:val="00645E42"/>
    <w:rsid w:val="00645EE6"/>
    <w:rsid w:val="00653E9F"/>
    <w:rsid w:val="006568A1"/>
    <w:rsid w:val="006576D7"/>
    <w:rsid w:val="00661649"/>
    <w:rsid w:val="00663F8F"/>
    <w:rsid w:val="0066755C"/>
    <w:rsid w:val="006719F4"/>
    <w:rsid w:val="006762DB"/>
    <w:rsid w:val="00677572"/>
    <w:rsid w:val="00684C6A"/>
    <w:rsid w:val="00691D24"/>
    <w:rsid w:val="00692EC3"/>
    <w:rsid w:val="006A1A08"/>
    <w:rsid w:val="006A4DBA"/>
    <w:rsid w:val="006C2F3B"/>
    <w:rsid w:val="006C4EA8"/>
    <w:rsid w:val="006C6AFA"/>
    <w:rsid w:val="006D612C"/>
    <w:rsid w:val="006D7104"/>
    <w:rsid w:val="006D7C09"/>
    <w:rsid w:val="006E18C5"/>
    <w:rsid w:val="006E2312"/>
    <w:rsid w:val="006E3415"/>
    <w:rsid w:val="006E5622"/>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76C72"/>
    <w:rsid w:val="007807D4"/>
    <w:rsid w:val="00783122"/>
    <w:rsid w:val="00785CC8"/>
    <w:rsid w:val="0078728C"/>
    <w:rsid w:val="0079180A"/>
    <w:rsid w:val="0079596B"/>
    <w:rsid w:val="007C0FA6"/>
    <w:rsid w:val="007C158C"/>
    <w:rsid w:val="007C566E"/>
    <w:rsid w:val="007D4CA7"/>
    <w:rsid w:val="007E2320"/>
    <w:rsid w:val="007E2907"/>
    <w:rsid w:val="007E2EA5"/>
    <w:rsid w:val="007E3C43"/>
    <w:rsid w:val="007F60BD"/>
    <w:rsid w:val="007F6447"/>
    <w:rsid w:val="0080172E"/>
    <w:rsid w:val="0080710F"/>
    <w:rsid w:val="00807BF6"/>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3889"/>
    <w:rsid w:val="008E6683"/>
    <w:rsid w:val="008F3C03"/>
    <w:rsid w:val="008F3C86"/>
    <w:rsid w:val="008F60D0"/>
    <w:rsid w:val="009002C4"/>
    <w:rsid w:val="00902346"/>
    <w:rsid w:val="009034E0"/>
    <w:rsid w:val="0090425E"/>
    <w:rsid w:val="009206FD"/>
    <w:rsid w:val="00924379"/>
    <w:rsid w:val="00926300"/>
    <w:rsid w:val="00931ADB"/>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0332"/>
    <w:rsid w:val="009A1267"/>
    <w:rsid w:val="009B1B10"/>
    <w:rsid w:val="009B37EB"/>
    <w:rsid w:val="009C5BEB"/>
    <w:rsid w:val="009C6F56"/>
    <w:rsid w:val="009D18C2"/>
    <w:rsid w:val="00A0685F"/>
    <w:rsid w:val="00A06B4C"/>
    <w:rsid w:val="00A10D22"/>
    <w:rsid w:val="00A12D4D"/>
    <w:rsid w:val="00A13EB3"/>
    <w:rsid w:val="00A151E2"/>
    <w:rsid w:val="00A34248"/>
    <w:rsid w:val="00A34BF8"/>
    <w:rsid w:val="00A43FCE"/>
    <w:rsid w:val="00A5052C"/>
    <w:rsid w:val="00A5285E"/>
    <w:rsid w:val="00A54F63"/>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5056"/>
    <w:rsid w:val="00AD63E1"/>
    <w:rsid w:val="00AD6BF5"/>
    <w:rsid w:val="00AE3CB8"/>
    <w:rsid w:val="00AE5D30"/>
    <w:rsid w:val="00AE6D96"/>
    <w:rsid w:val="00AF44D9"/>
    <w:rsid w:val="00AF4D29"/>
    <w:rsid w:val="00AF6531"/>
    <w:rsid w:val="00AF6D70"/>
    <w:rsid w:val="00B027D4"/>
    <w:rsid w:val="00B039D6"/>
    <w:rsid w:val="00B05F0F"/>
    <w:rsid w:val="00B06C46"/>
    <w:rsid w:val="00B10CDC"/>
    <w:rsid w:val="00B12869"/>
    <w:rsid w:val="00B20016"/>
    <w:rsid w:val="00B308EE"/>
    <w:rsid w:val="00B33B1F"/>
    <w:rsid w:val="00B40323"/>
    <w:rsid w:val="00B43F00"/>
    <w:rsid w:val="00B45FBD"/>
    <w:rsid w:val="00B53189"/>
    <w:rsid w:val="00B57E31"/>
    <w:rsid w:val="00B70A75"/>
    <w:rsid w:val="00B74A6A"/>
    <w:rsid w:val="00B826D3"/>
    <w:rsid w:val="00B827FF"/>
    <w:rsid w:val="00B83649"/>
    <w:rsid w:val="00B93FC3"/>
    <w:rsid w:val="00B94D6E"/>
    <w:rsid w:val="00BB44A8"/>
    <w:rsid w:val="00BB4B47"/>
    <w:rsid w:val="00BC191B"/>
    <w:rsid w:val="00BD6A70"/>
    <w:rsid w:val="00BE140D"/>
    <w:rsid w:val="00BE64B5"/>
    <w:rsid w:val="00C01644"/>
    <w:rsid w:val="00C01762"/>
    <w:rsid w:val="00C02A3D"/>
    <w:rsid w:val="00C21CB0"/>
    <w:rsid w:val="00C318B4"/>
    <w:rsid w:val="00C34E34"/>
    <w:rsid w:val="00C409CA"/>
    <w:rsid w:val="00C4327E"/>
    <w:rsid w:val="00C50F2C"/>
    <w:rsid w:val="00C52C9D"/>
    <w:rsid w:val="00C61878"/>
    <w:rsid w:val="00C618CA"/>
    <w:rsid w:val="00C626EC"/>
    <w:rsid w:val="00C62CCD"/>
    <w:rsid w:val="00C65D9A"/>
    <w:rsid w:val="00C816C3"/>
    <w:rsid w:val="00C8183D"/>
    <w:rsid w:val="00C90683"/>
    <w:rsid w:val="00C907B4"/>
    <w:rsid w:val="00C93DCB"/>
    <w:rsid w:val="00C94654"/>
    <w:rsid w:val="00CA085A"/>
    <w:rsid w:val="00CA3BFA"/>
    <w:rsid w:val="00CA4BBD"/>
    <w:rsid w:val="00CA68FE"/>
    <w:rsid w:val="00CA6A26"/>
    <w:rsid w:val="00CA7B77"/>
    <w:rsid w:val="00CB08C1"/>
    <w:rsid w:val="00CB1FB0"/>
    <w:rsid w:val="00CB2551"/>
    <w:rsid w:val="00CB5BB6"/>
    <w:rsid w:val="00CB6A3C"/>
    <w:rsid w:val="00CC01FB"/>
    <w:rsid w:val="00CC4A8B"/>
    <w:rsid w:val="00CC6A36"/>
    <w:rsid w:val="00CE6985"/>
    <w:rsid w:val="00CF1729"/>
    <w:rsid w:val="00CF21DB"/>
    <w:rsid w:val="00CF2B2E"/>
    <w:rsid w:val="00CF6083"/>
    <w:rsid w:val="00CF7982"/>
    <w:rsid w:val="00D052D0"/>
    <w:rsid w:val="00D07610"/>
    <w:rsid w:val="00D15CBD"/>
    <w:rsid w:val="00D2392A"/>
    <w:rsid w:val="00D2524A"/>
    <w:rsid w:val="00D273F4"/>
    <w:rsid w:val="00D27535"/>
    <w:rsid w:val="00D42B3B"/>
    <w:rsid w:val="00D50CF1"/>
    <w:rsid w:val="00D604D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2A"/>
    <w:rsid w:val="00DE53C7"/>
    <w:rsid w:val="00DE5635"/>
    <w:rsid w:val="00DE77AD"/>
    <w:rsid w:val="00DF206E"/>
    <w:rsid w:val="00E00A3A"/>
    <w:rsid w:val="00E10949"/>
    <w:rsid w:val="00E14D07"/>
    <w:rsid w:val="00E164E8"/>
    <w:rsid w:val="00E33745"/>
    <w:rsid w:val="00E350E5"/>
    <w:rsid w:val="00E36F91"/>
    <w:rsid w:val="00E40D2A"/>
    <w:rsid w:val="00E41ADD"/>
    <w:rsid w:val="00E465DB"/>
    <w:rsid w:val="00E50AB4"/>
    <w:rsid w:val="00E50F52"/>
    <w:rsid w:val="00E60DF2"/>
    <w:rsid w:val="00E61447"/>
    <w:rsid w:val="00E763A3"/>
    <w:rsid w:val="00E76763"/>
    <w:rsid w:val="00E774DF"/>
    <w:rsid w:val="00E81FCC"/>
    <w:rsid w:val="00E837C4"/>
    <w:rsid w:val="00E84684"/>
    <w:rsid w:val="00EA2E70"/>
    <w:rsid w:val="00EA627C"/>
    <w:rsid w:val="00EB20A7"/>
    <w:rsid w:val="00EB6023"/>
    <w:rsid w:val="00EC2F72"/>
    <w:rsid w:val="00EC3D72"/>
    <w:rsid w:val="00EC41A4"/>
    <w:rsid w:val="00EC5EF3"/>
    <w:rsid w:val="00ED2C31"/>
    <w:rsid w:val="00ED602D"/>
    <w:rsid w:val="00EE0A45"/>
    <w:rsid w:val="00EE3CE9"/>
    <w:rsid w:val="00EE7D11"/>
    <w:rsid w:val="00EF3F43"/>
    <w:rsid w:val="00EF4016"/>
    <w:rsid w:val="00F02E97"/>
    <w:rsid w:val="00F03B27"/>
    <w:rsid w:val="00F107CD"/>
    <w:rsid w:val="00F14A52"/>
    <w:rsid w:val="00F17FB3"/>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A04"/>
    <w:rsid w:val="00FE123D"/>
    <w:rsid w:val="00FF273A"/>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1E2E-1661-48E6-BA45-0CE4473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A268B"/>
  </w:style>
  <w:style w:type="paragraph" w:styleId="1">
    <w:name w:val="heading 1"/>
    <w:aliases w:val="Заголовок 1 Знак Знак,Заголовок 1 Знак Знак Знак"/>
    <w:basedOn w:val="a4"/>
    <w:next w:val="a4"/>
    <w:link w:val="12"/>
    <w:qFormat/>
    <w:rsid w:val="00B05F0F"/>
    <w:pPr>
      <w:keepNext/>
      <w:keepLines/>
      <w:numPr>
        <w:numId w:val="2"/>
      </w:numPr>
      <w:spacing w:after="0" w:line="240" w:lineRule="auto"/>
      <w:ind w:left="431" w:hanging="431"/>
      <w:outlineLvl w:val="0"/>
    </w:pPr>
    <w:rPr>
      <w:rFonts w:ascii="Times New Roman" w:eastAsia="Times New Roman" w:hAnsi="Times New Roman" w:cs="Times New Roman"/>
      <w:b/>
      <w:bCs/>
      <w:sz w:val="28"/>
      <w:szCs w:val="28"/>
      <w:lang w:eastAsia="en-US"/>
    </w:rPr>
  </w:style>
  <w:style w:type="paragraph" w:styleId="2">
    <w:name w:val="heading 2"/>
    <w:aliases w:val="Знак2 Знак,Знак2,Знак2 Знак Знак Знак,Знак2 Знак1,ГЛАВА, Знак2, Знак2 Знак Знак Знак, Знак2 Знак1,Заголовок 21,Заголовок 2 Знак1,Заголовок 2 Знак Знак,Заголовок 2 Знак Знак Зн"/>
    <w:basedOn w:val="a4"/>
    <w:next w:val="a4"/>
    <w:link w:val="20"/>
    <w:uiPriority w:val="9"/>
    <w:unhideWhenUsed/>
    <w:qFormat/>
    <w:rsid w:val="00B05F0F"/>
    <w:pPr>
      <w:keepNext/>
      <w:keepLines/>
      <w:numPr>
        <w:ilvl w:val="1"/>
        <w:numId w:val="2"/>
      </w:numPr>
      <w:spacing w:before="200" w:after="0" w:line="240" w:lineRule="auto"/>
      <w:outlineLvl w:val="1"/>
    </w:pPr>
    <w:rPr>
      <w:rFonts w:ascii="Calibri Light" w:eastAsia="Times New Roman" w:hAnsi="Calibri Light" w:cs="Times New Roman"/>
      <w:b/>
      <w:bCs/>
      <w:color w:val="5B9BD5"/>
      <w:sz w:val="26"/>
      <w:szCs w:val="26"/>
      <w:lang w:eastAsia="en-US"/>
    </w:rPr>
  </w:style>
  <w:style w:type="paragraph" w:styleId="3">
    <w:name w:val="heading 3"/>
    <w:aliases w:val="Знак3 Знак, Знак3, Знак3 Знак Знак Знак,Знак3,Знак3 Знак Знак Знак,ПодЗаголовок,Заголовок 31,Знак14,Знак3 Знак Знак Знак Знак Знак"/>
    <w:basedOn w:val="a4"/>
    <w:next w:val="a4"/>
    <w:link w:val="30"/>
    <w:uiPriority w:val="9"/>
    <w:unhideWhenUsed/>
    <w:qFormat/>
    <w:rsid w:val="00B05F0F"/>
    <w:pPr>
      <w:keepNext/>
      <w:keepLines/>
      <w:numPr>
        <w:ilvl w:val="2"/>
        <w:numId w:val="2"/>
      </w:numPr>
      <w:spacing w:before="200" w:after="0" w:line="240" w:lineRule="auto"/>
      <w:outlineLvl w:val="2"/>
    </w:pPr>
    <w:rPr>
      <w:rFonts w:ascii="Calibri Light" w:eastAsia="Times New Roman" w:hAnsi="Calibri Light" w:cs="Times New Roman"/>
      <w:b/>
      <w:bCs/>
      <w:color w:val="5B9BD5"/>
      <w:lang w:eastAsia="en-US"/>
    </w:rPr>
  </w:style>
  <w:style w:type="paragraph" w:styleId="4">
    <w:name w:val="heading 4"/>
    <w:basedOn w:val="a4"/>
    <w:next w:val="a4"/>
    <w:link w:val="40"/>
    <w:uiPriority w:val="9"/>
    <w:unhideWhenUsed/>
    <w:qFormat/>
    <w:rsid w:val="00B05F0F"/>
    <w:pPr>
      <w:keepNext/>
      <w:keepLines/>
      <w:numPr>
        <w:ilvl w:val="3"/>
        <w:numId w:val="2"/>
      </w:numPr>
      <w:spacing w:before="200" w:after="0" w:line="240" w:lineRule="auto"/>
      <w:outlineLvl w:val="3"/>
    </w:pPr>
    <w:rPr>
      <w:rFonts w:ascii="Calibri Light" w:eastAsia="Times New Roman" w:hAnsi="Calibri Light" w:cs="Times New Roman"/>
      <w:b/>
      <w:bCs/>
      <w:i/>
      <w:iCs/>
      <w:color w:val="5B9BD5"/>
      <w:lang w:eastAsia="en-US"/>
    </w:rPr>
  </w:style>
  <w:style w:type="paragraph" w:styleId="5">
    <w:name w:val="heading 5"/>
    <w:basedOn w:val="a4"/>
    <w:next w:val="a4"/>
    <w:link w:val="50"/>
    <w:uiPriority w:val="9"/>
    <w:unhideWhenUsed/>
    <w:qFormat/>
    <w:rsid w:val="00B05F0F"/>
    <w:pPr>
      <w:keepNext/>
      <w:keepLines/>
      <w:numPr>
        <w:ilvl w:val="4"/>
        <w:numId w:val="2"/>
      </w:numPr>
      <w:spacing w:before="200" w:after="0" w:line="240" w:lineRule="auto"/>
      <w:outlineLvl w:val="4"/>
    </w:pPr>
    <w:rPr>
      <w:rFonts w:ascii="Calibri Light" w:eastAsia="Times New Roman" w:hAnsi="Calibri Light" w:cs="Times New Roman"/>
      <w:color w:val="1F4D78"/>
      <w:lang w:eastAsia="en-US"/>
    </w:rPr>
  </w:style>
  <w:style w:type="paragraph" w:styleId="6">
    <w:name w:val="heading 6"/>
    <w:basedOn w:val="a4"/>
    <w:next w:val="a4"/>
    <w:link w:val="60"/>
    <w:uiPriority w:val="9"/>
    <w:unhideWhenUsed/>
    <w:qFormat/>
    <w:rsid w:val="00B05F0F"/>
    <w:pPr>
      <w:keepNext/>
      <w:keepLines/>
      <w:numPr>
        <w:ilvl w:val="5"/>
        <w:numId w:val="2"/>
      </w:numPr>
      <w:spacing w:before="200" w:after="0" w:line="240" w:lineRule="auto"/>
      <w:outlineLvl w:val="5"/>
    </w:pPr>
    <w:rPr>
      <w:rFonts w:ascii="Calibri Light" w:eastAsia="Times New Roman" w:hAnsi="Calibri Light" w:cs="Times New Roman"/>
      <w:i/>
      <w:iCs/>
      <w:color w:val="1F4D78"/>
      <w:lang w:eastAsia="en-US"/>
    </w:rPr>
  </w:style>
  <w:style w:type="paragraph" w:styleId="7">
    <w:name w:val="heading 7"/>
    <w:aliases w:val="Заголовок x.x"/>
    <w:basedOn w:val="a4"/>
    <w:next w:val="a4"/>
    <w:link w:val="70"/>
    <w:uiPriority w:val="9"/>
    <w:unhideWhenUsed/>
    <w:qFormat/>
    <w:rsid w:val="00B05F0F"/>
    <w:pPr>
      <w:keepNext/>
      <w:keepLines/>
      <w:numPr>
        <w:ilvl w:val="6"/>
        <w:numId w:val="2"/>
      </w:numPr>
      <w:spacing w:before="200" w:after="0" w:line="240" w:lineRule="auto"/>
      <w:outlineLvl w:val="6"/>
    </w:pPr>
    <w:rPr>
      <w:rFonts w:ascii="Calibri Light" w:eastAsia="Times New Roman" w:hAnsi="Calibri Light" w:cs="Times New Roman"/>
      <w:i/>
      <w:iCs/>
      <w:color w:val="404040"/>
      <w:lang w:eastAsia="en-US"/>
    </w:rPr>
  </w:style>
  <w:style w:type="paragraph" w:styleId="8">
    <w:name w:val="heading 8"/>
    <w:basedOn w:val="a4"/>
    <w:next w:val="a4"/>
    <w:link w:val="80"/>
    <w:uiPriority w:val="9"/>
    <w:unhideWhenUsed/>
    <w:qFormat/>
    <w:rsid w:val="00B05F0F"/>
    <w:pPr>
      <w:keepNext/>
      <w:keepLines/>
      <w:numPr>
        <w:ilvl w:val="7"/>
        <w:numId w:val="2"/>
      </w:numPr>
      <w:spacing w:before="200" w:after="0" w:line="240" w:lineRule="auto"/>
      <w:outlineLvl w:val="7"/>
    </w:pPr>
    <w:rPr>
      <w:rFonts w:ascii="Calibri Light" w:eastAsia="Times New Roman" w:hAnsi="Calibri Light" w:cs="Times New Roman"/>
      <w:color w:val="404040"/>
      <w:sz w:val="20"/>
      <w:szCs w:val="20"/>
      <w:lang w:eastAsia="en-US"/>
    </w:rPr>
  </w:style>
  <w:style w:type="paragraph" w:styleId="9">
    <w:name w:val="heading 9"/>
    <w:basedOn w:val="a4"/>
    <w:next w:val="a4"/>
    <w:link w:val="90"/>
    <w:uiPriority w:val="9"/>
    <w:unhideWhenUsed/>
    <w:qFormat/>
    <w:rsid w:val="00B05F0F"/>
    <w:pPr>
      <w:keepNext/>
      <w:keepLines/>
      <w:numPr>
        <w:ilvl w:val="8"/>
        <w:numId w:val="2"/>
      </w:numPr>
      <w:spacing w:before="200" w:after="0" w:line="240" w:lineRule="auto"/>
      <w:outlineLvl w:val="8"/>
    </w:pPr>
    <w:rPr>
      <w:rFonts w:ascii="Calibri Light" w:eastAsia="Times New Roman" w:hAnsi="Calibri Light" w:cs="Times New Roman"/>
      <w:i/>
      <w:iCs/>
      <w:color w:val="404040"/>
      <w:sz w:val="20"/>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A92AEC"/>
    <w:pPr>
      <w:ind w:left="720"/>
      <w:contextualSpacing/>
    </w:pPr>
    <w:rPr>
      <w:rFonts w:ascii="Calibri" w:eastAsia="Times New Roman" w:hAnsi="Calibri" w:cs="Times New Roman"/>
    </w:rPr>
  </w:style>
  <w:style w:type="table" w:styleId="a9">
    <w:name w:val="Table Grid"/>
    <w:basedOn w:val="a6"/>
    <w:uiPriority w:val="59"/>
    <w:rsid w:val="00A92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uiPriority w:val="99"/>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header"/>
    <w:aliases w:val=" Знак4,Знак4"/>
    <w:basedOn w:val="a4"/>
    <w:link w:val="ab"/>
    <w:uiPriority w:val="99"/>
    <w:unhideWhenUsed/>
    <w:rsid w:val="00B40323"/>
    <w:pPr>
      <w:tabs>
        <w:tab w:val="center" w:pos="4677"/>
        <w:tab w:val="right" w:pos="9355"/>
      </w:tabs>
      <w:spacing w:after="0" w:line="240" w:lineRule="auto"/>
    </w:pPr>
  </w:style>
  <w:style w:type="character" w:customStyle="1" w:styleId="ab">
    <w:name w:val="Верхний колонтитул Знак"/>
    <w:aliases w:val=" Знак4 Знак,Знак4 Знак"/>
    <w:basedOn w:val="a5"/>
    <w:link w:val="aa"/>
    <w:uiPriority w:val="99"/>
    <w:rsid w:val="00B40323"/>
  </w:style>
  <w:style w:type="paragraph" w:styleId="ac">
    <w:name w:val="footer"/>
    <w:aliases w:val=" Знак, Знак6,Знак,Знак6, Знак14"/>
    <w:basedOn w:val="a4"/>
    <w:link w:val="ad"/>
    <w:uiPriority w:val="99"/>
    <w:unhideWhenUsed/>
    <w:rsid w:val="00B40323"/>
    <w:pPr>
      <w:tabs>
        <w:tab w:val="center" w:pos="4677"/>
        <w:tab w:val="right" w:pos="9355"/>
      </w:tabs>
      <w:spacing w:after="0" w:line="240" w:lineRule="auto"/>
    </w:pPr>
  </w:style>
  <w:style w:type="character" w:customStyle="1" w:styleId="ad">
    <w:name w:val="Нижний колонтитул Знак"/>
    <w:aliases w:val=" Знак Знак, Знак6 Знак,Знак Знак,Знак6 Знак, Знак14 Знак"/>
    <w:basedOn w:val="a5"/>
    <w:link w:val="ac"/>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e">
    <w:name w:val="Balloon Text"/>
    <w:aliases w:val=" Знак5"/>
    <w:basedOn w:val="a4"/>
    <w:link w:val="af"/>
    <w:unhideWhenUsed/>
    <w:rsid w:val="00CA085A"/>
    <w:pPr>
      <w:spacing w:after="0" w:line="240" w:lineRule="auto"/>
    </w:pPr>
    <w:rPr>
      <w:rFonts w:ascii="Segoe UI" w:hAnsi="Segoe UI" w:cs="Segoe UI"/>
      <w:sz w:val="18"/>
      <w:szCs w:val="18"/>
    </w:rPr>
  </w:style>
  <w:style w:type="character" w:customStyle="1" w:styleId="af">
    <w:name w:val="Текст выноски Знак"/>
    <w:aliases w:val=" Знак5 Знак"/>
    <w:basedOn w:val="a5"/>
    <w:link w:val="ae"/>
    <w:rsid w:val="00CA085A"/>
    <w:rPr>
      <w:rFonts w:ascii="Segoe UI" w:hAnsi="Segoe UI" w:cs="Segoe UI"/>
      <w:sz w:val="18"/>
      <w:szCs w:val="18"/>
    </w:rPr>
  </w:style>
  <w:style w:type="paragraph" w:customStyle="1" w:styleId="Style6">
    <w:name w:val="Style6"/>
    <w:basedOn w:val="a4"/>
    <w:rsid w:val="00B05F0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12">
    <w:name w:val="Заголовок 1 Знак"/>
    <w:aliases w:val="Заголовок 1 Знак Знак Знак1,Заголовок 1 Знак Знак Знак Знак"/>
    <w:basedOn w:val="a5"/>
    <w:link w:val="1"/>
    <w:rsid w:val="00B05F0F"/>
    <w:rPr>
      <w:rFonts w:ascii="Times New Roman" w:eastAsia="Times New Roman" w:hAnsi="Times New Roman" w:cs="Times New Roman"/>
      <w:b/>
      <w:bCs/>
      <w:sz w:val="28"/>
      <w:szCs w:val="28"/>
      <w:lang w:eastAsia="en-US"/>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1 Знак,Заголовок 2 Знак1 Знак,Заголовок 2 Знак Знак Знак,Заголовок 2 Знак Знак Зн Знак"/>
    <w:basedOn w:val="a5"/>
    <w:link w:val="2"/>
    <w:uiPriority w:val="9"/>
    <w:rsid w:val="00B05F0F"/>
    <w:rPr>
      <w:rFonts w:ascii="Calibri Light" w:eastAsia="Times New Roman" w:hAnsi="Calibri Light" w:cs="Times New Roman"/>
      <w:b/>
      <w:bCs/>
      <w:color w:val="5B9BD5"/>
      <w:sz w:val="26"/>
      <w:szCs w:val="26"/>
      <w:lang w:eastAsia="en-US"/>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Знак3 Знак Знак Знак Знак Знак Знак"/>
    <w:basedOn w:val="a5"/>
    <w:link w:val="3"/>
    <w:uiPriority w:val="9"/>
    <w:rsid w:val="00B05F0F"/>
    <w:rPr>
      <w:rFonts w:ascii="Calibri Light" w:eastAsia="Times New Roman" w:hAnsi="Calibri Light" w:cs="Times New Roman"/>
      <w:b/>
      <w:bCs/>
      <w:color w:val="5B9BD5"/>
      <w:lang w:eastAsia="en-US"/>
    </w:rPr>
  </w:style>
  <w:style w:type="character" w:customStyle="1" w:styleId="40">
    <w:name w:val="Заголовок 4 Знак"/>
    <w:basedOn w:val="a5"/>
    <w:link w:val="4"/>
    <w:uiPriority w:val="9"/>
    <w:rsid w:val="00B05F0F"/>
    <w:rPr>
      <w:rFonts w:ascii="Calibri Light" w:eastAsia="Times New Roman" w:hAnsi="Calibri Light" w:cs="Times New Roman"/>
      <w:b/>
      <w:bCs/>
      <w:i/>
      <w:iCs/>
      <w:color w:val="5B9BD5"/>
      <w:lang w:eastAsia="en-US"/>
    </w:rPr>
  </w:style>
  <w:style w:type="character" w:customStyle="1" w:styleId="50">
    <w:name w:val="Заголовок 5 Знак"/>
    <w:basedOn w:val="a5"/>
    <w:link w:val="5"/>
    <w:uiPriority w:val="9"/>
    <w:rsid w:val="00B05F0F"/>
    <w:rPr>
      <w:rFonts w:ascii="Calibri Light" w:eastAsia="Times New Roman" w:hAnsi="Calibri Light" w:cs="Times New Roman"/>
      <w:color w:val="1F4D78"/>
      <w:lang w:eastAsia="en-US"/>
    </w:rPr>
  </w:style>
  <w:style w:type="character" w:customStyle="1" w:styleId="60">
    <w:name w:val="Заголовок 6 Знак"/>
    <w:basedOn w:val="a5"/>
    <w:link w:val="6"/>
    <w:uiPriority w:val="9"/>
    <w:rsid w:val="00B05F0F"/>
    <w:rPr>
      <w:rFonts w:ascii="Calibri Light" w:eastAsia="Times New Roman" w:hAnsi="Calibri Light" w:cs="Times New Roman"/>
      <w:i/>
      <w:iCs/>
      <w:color w:val="1F4D78"/>
      <w:lang w:eastAsia="en-US"/>
    </w:rPr>
  </w:style>
  <w:style w:type="character" w:customStyle="1" w:styleId="70">
    <w:name w:val="Заголовок 7 Знак"/>
    <w:aliases w:val="Заголовок x.x Знак"/>
    <w:basedOn w:val="a5"/>
    <w:link w:val="7"/>
    <w:uiPriority w:val="9"/>
    <w:rsid w:val="00B05F0F"/>
    <w:rPr>
      <w:rFonts w:ascii="Calibri Light" w:eastAsia="Times New Roman" w:hAnsi="Calibri Light" w:cs="Times New Roman"/>
      <w:i/>
      <w:iCs/>
      <w:color w:val="404040"/>
      <w:lang w:eastAsia="en-US"/>
    </w:rPr>
  </w:style>
  <w:style w:type="character" w:customStyle="1" w:styleId="80">
    <w:name w:val="Заголовок 8 Знак"/>
    <w:basedOn w:val="a5"/>
    <w:link w:val="8"/>
    <w:uiPriority w:val="9"/>
    <w:rsid w:val="00B05F0F"/>
    <w:rPr>
      <w:rFonts w:ascii="Calibri Light" w:eastAsia="Times New Roman" w:hAnsi="Calibri Light" w:cs="Times New Roman"/>
      <w:color w:val="404040"/>
      <w:sz w:val="20"/>
      <w:szCs w:val="20"/>
      <w:lang w:eastAsia="en-US"/>
    </w:rPr>
  </w:style>
  <w:style w:type="character" w:customStyle="1" w:styleId="90">
    <w:name w:val="Заголовок 9 Знак"/>
    <w:basedOn w:val="a5"/>
    <w:link w:val="9"/>
    <w:uiPriority w:val="9"/>
    <w:rsid w:val="00B05F0F"/>
    <w:rPr>
      <w:rFonts w:ascii="Calibri Light" w:eastAsia="Times New Roman" w:hAnsi="Calibri Light" w:cs="Times New Roman"/>
      <w:i/>
      <w:iCs/>
      <w:color w:val="404040"/>
      <w:sz w:val="20"/>
      <w:szCs w:val="20"/>
      <w:lang w:eastAsia="en-US"/>
    </w:rPr>
  </w:style>
  <w:style w:type="numbering" w:customStyle="1" w:styleId="13">
    <w:name w:val="Нет списка1"/>
    <w:next w:val="a7"/>
    <w:uiPriority w:val="99"/>
    <w:semiHidden/>
    <w:unhideWhenUsed/>
    <w:rsid w:val="00B05F0F"/>
  </w:style>
  <w:style w:type="table" w:customStyle="1" w:styleId="14">
    <w:name w:val="Сетка таблицы1"/>
    <w:basedOn w:val="a6"/>
    <w:next w:val="a9"/>
    <w:rsid w:val="00B05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05F0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rsid w:val="00B05F0F"/>
  </w:style>
  <w:style w:type="paragraph" w:customStyle="1" w:styleId="S">
    <w:name w:val="S_Титульный"/>
    <w:basedOn w:val="a4"/>
    <w:uiPriority w:val="99"/>
    <w:rsid w:val="00B05F0F"/>
    <w:pPr>
      <w:spacing w:after="0" w:line="360" w:lineRule="auto"/>
      <w:ind w:left="3240"/>
      <w:jc w:val="right"/>
    </w:pPr>
    <w:rPr>
      <w:rFonts w:ascii="Times New Roman" w:eastAsia="Times New Roman" w:hAnsi="Times New Roman" w:cs="Times New Roman"/>
      <w:b/>
      <w:sz w:val="32"/>
      <w:szCs w:val="32"/>
    </w:rPr>
  </w:style>
  <w:style w:type="paragraph" w:customStyle="1" w:styleId="af1">
    <w:name w:val="ТЕКСТ ГРАД"/>
    <w:basedOn w:val="a4"/>
    <w:link w:val="af2"/>
    <w:uiPriority w:val="99"/>
    <w:qFormat/>
    <w:rsid w:val="00B05F0F"/>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2">
    <w:name w:val="ТЕКСТ ГРАД Знак"/>
    <w:link w:val="af1"/>
    <w:uiPriority w:val="99"/>
    <w:rsid w:val="00B05F0F"/>
    <w:rPr>
      <w:rFonts w:ascii="Times New Roman" w:eastAsia="Times New Roman" w:hAnsi="Times New Roman" w:cs="Times New Roman"/>
      <w:sz w:val="24"/>
      <w:szCs w:val="24"/>
      <w:lang w:val="x-none" w:eastAsia="x-none"/>
    </w:rPr>
  </w:style>
  <w:style w:type="paragraph" w:customStyle="1" w:styleId="af3">
    <w:name w:val="Абзац"/>
    <w:basedOn w:val="a4"/>
    <w:link w:val="af4"/>
    <w:qFormat/>
    <w:rsid w:val="00B05F0F"/>
    <w:pPr>
      <w:spacing w:before="120" w:after="60" w:line="240" w:lineRule="auto"/>
      <w:ind w:firstLine="567"/>
      <w:jc w:val="both"/>
    </w:pPr>
    <w:rPr>
      <w:rFonts w:ascii="Times New Roman" w:eastAsia="Times New Roman" w:hAnsi="Times New Roman" w:cs="Times New Roman"/>
      <w:sz w:val="24"/>
      <w:szCs w:val="24"/>
    </w:rPr>
  </w:style>
  <w:style w:type="character" w:customStyle="1" w:styleId="af4">
    <w:name w:val="Абзац Знак"/>
    <w:link w:val="af3"/>
    <w:rsid w:val="00B05F0F"/>
    <w:rPr>
      <w:rFonts w:ascii="Times New Roman" w:eastAsia="Times New Roman" w:hAnsi="Times New Roman" w:cs="Times New Roman"/>
      <w:sz w:val="24"/>
      <w:szCs w:val="24"/>
    </w:rPr>
  </w:style>
  <w:style w:type="paragraph" w:styleId="a2">
    <w:name w:val="List"/>
    <w:basedOn w:val="af3"/>
    <w:link w:val="af5"/>
    <w:rsid w:val="00B05F0F"/>
    <w:pPr>
      <w:numPr>
        <w:numId w:val="1"/>
      </w:numPr>
      <w:tabs>
        <w:tab w:val="num" w:pos="360"/>
        <w:tab w:val="num" w:pos="720"/>
        <w:tab w:val="left" w:pos="992"/>
      </w:tabs>
      <w:spacing w:before="0"/>
      <w:ind w:left="0" w:firstLine="709"/>
    </w:pPr>
    <w:rPr>
      <w:rFonts w:eastAsia="Calibri"/>
      <w:snapToGrid w:val="0"/>
      <w:lang w:val="x-none" w:eastAsia="x-none"/>
    </w:rPr>
  </w:style>
  <w:style w:type="paragraph" w:styleId="31">
    <w:name w:val="toc 3"/>
    <w:next w:val="a4"/>
    <w:autoRedefine/>
    <w:uiPriority w:val="39"/>
    <w:rsid w:val="00B05F0F"/>
    <w:pPr>
      <w:spacing w:after="0" w:line="240" w:lineRule="auto"/>
    </w:pPr>
    <w:rPr>
      <w:rFonts w:ascii="Times New Roman" w:eastAsia="Times New Roman" w:hAnsi="Times New Roman" w:cs="Times New Roman"/>
      <w:sz w:val="20"/>
      <w:szCs w:val="20"/>
    </w:rPr>
  </w:style>
  <w:style w:type="paragraph" w:styleId="15">
    <w:name w:val="toc 1"/>
    <w:basedOn w:val="a4"/>
    <w:next w:val="a4"/>
    <w:uiPriority w:val="39"/>
    <w:qFormat/>
    <w:rsid w:val="00B05F0F"/>
    <w:pPr>
      <w:spacing w:before="120" w:after="120" w:line="240" w:lineRule="auto"/>
    </w:pPr>
    <w:rPr>
      <w:rFonts w:ascii="Times New Roman" w:eastAsia="Times New Roman" w:hAnsi="Times New Roman" w:cs="Times New Roman"/>
      <w:b/>
      <w:bCs/>
      <w:caps/>
      <w:sz w:val="20"/>
      <w:szCs w:val="20"/>
    </w:rPr>
  </w:style>
  <w:style w:type="paragraph" w:styleId="21">
    <w:name w:val="toc 2"/>
    <w:basedOn w:val="a4"/>
    <w:next w:val="a4"/>
    <w:autoRedefine/>
    <w:uiPriority w:val="39"/>
    <w:rsid w:val="00B05F0F"/>
    <w:pPr>
      <w:spacing w:after="0" w:line="240" w:lineRule="auto"/>
      <w:ind w:left="240"/>
    </w:pPr>
    <w:rPr>
      <w:rFonts w:ascii="Times New Roman" w:eastAsia="Times New Roman" w:hAnsi="Times New Roman" w:cs="Times New Roman"/>
      <w:smallCaps/>
      <w:sz w:val="20"/>
      <w:szCs w:val="20"/>
    </w:rPr>
  </w:style>
  <w:style w:type="character" w:styleId="af6">
    <w:name w:val="Hyperlink"/>
    <w:uiPriority w:val="99"/>
    <w:unhideWhenUsed/>
    <w:rsid w:val="00B05F0F"/>
    <w:rPr>
      <w:color w:val="0000FF"/>
      <w:u w:val="single"/>
    </w:rPr>
  </w:style>
  <w:style w:type="character" w:customStyle="1" w:styleId="ConsPlusNormal0">
    <w:name w:val="ConsPlusNormal Знак"/>
    <w:link w:val="ConsPlusNormal"/>
    <w:locked/>
    <w:rsid w:val="00B05F0F"/>
    <w:rPr>
      <w:rFonts w:ascii="Times New Roman" w:eastAsia="Times New Roman" w:hAnsi="Times New Roman" w:cs="Times New Roman"/>
      <w:sz w:val="24"/>
      <w:szCs w:val="24"/>
    </w:rPr>
  </w:style>
  <w:style w:type="paragraph" w:customStyle="1" w:styleId="ConsCell">
    <w:name w:val="ConsCell"/>
    <w:rsid w:val="00B05F0F"/>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Document Map"/>
    <w:basedOn w:val="a4"/>
    <w:link w:val="af8"/>
    <w:unhideWhenUsed/>
    <w:rsid w:val="00B05F0F"/>
    <w:pPr>
      <w:spacing w:after="0" w:line="240" w:lineRule="auto"/>
    </w:pPr>
    <w:rPr>
      <w:rFonts w:ascii="Tahoma" w:eastAsia="Times New Roman" w:hAnsi="Tahoma" w:cs="Tahoma"/>
      <w:sz w:val="16"/>
      <w:szCs w:val="16"/>
    </w:rPr>
  </w:style>
  <w:style w:type="character" w:customStyle="1" w:styleId="af8">
    <w:name w:val="Схема документа Знак"/>
    <w:basedOn w:val="a5"/>
    <w:link w:val="af7"/>
    <w:rsid w:val="00B05F0F"/>
    <w:rPr>
      <w:rFonts w:ascii="Tahoma" w:eastAsia="Times New Roman" w:hAnsi="Tahoma" w:cs="Tahoma"/>
      <w:sz w:val="16"/>
      <w:szCs w:val="16"/>
    </w:rPr>
  </w:style>
  <w:style w:type="paragraph" w:styleId="af9">
    <w:name w:val="No Spacing"/>
    <w:link w:val="afa"/>
    <w:uiPriority w:val="1"/>
    <w:qFormat/>
    <w:rsid w:val="00B05F0F"/>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B05F0F"/>
    <w:rPr>
      <w:rFonts w:ascii="Calibri" w:eastAsia="Calibri" w:hAnsi="Calibri" w:cs="Times New Roman"/>
      <w:lang w:eastAsia="en-US"/>
    </w:rPr>
  </w:style>
  <w:style w:type="paragraph" w:customStyle="1" w:styleId="afb">
    <w:name w:val="ООО  «Институт Территориального Планирования"/>
    <w:basedOn w:val="a4"/>
    <w:link w:val="afc"/>
    <w:qFormat/>
    <w:rsid w:val="00B05F0F"/>
    <w:pPr>
      <w:spacing w:after="0" w:line="360" w:lineRule="auto"/>
      <w:ind w:left="709"/>
      <w:jc w:val="right"/>
    </w:pPr>
    <w:rPr>
      <w:rFonts w:ascii="Times New Roman" w:eastAsia="Times New Roman" w:hAnsi="Times New Roman" w:cs="Times New Roman"/>
      <w:sz w:val="24"/>
      <w:szCs w:val="24"/>
    </w:rPr>
  </w:style>
  <w:style w:type="character" w:customStyle="1" w:styleId="afc">
    <w:name w:val="ООО  «Институт Территориального Планирования Знак"/>
    <w:link w:val="afb"/>
    <w:rsid w:val="00B05F0F"/>
    <w:rPr>
      <w:rFonts w:ascii="Times New Roman" w:eastAsia="Times New Roman" w:hAnsi="Times New Roman" w:cs="Times New Roman"/>
      <w:sz w:val="24"/>
      <w:szCs w:val="24"/>
    </w:rPr>
  </w:style>
  <w:style w:type="paragraph" w:customStyle="1" w:styleId="afd">
    <w:name w:val="Заголовок титульного листа"/>
    <w:basedOn w:val="a4"/>
    <w:next w:val="a4"/>
    <w:semiHidden/>
    <w:rsid w:val="00B05F0F"/>
    <w:pPr>
      <w:spacing w:after="0" w:line="360" w:lineRule="auto"/>
      <w:ind w:left="3060"/>
      <w:jc w:val="right"/>
    </w:pPr>
    <w:rPr>
      <w:rFonts w:ascii="Times New Roman" w:eastAsia="Times New Roman" w:hAnsi="Times New Roman" w:cs="Times New Roman"/>
      <w:b/>
      <w:caps/>
      <w:sz w:val="24"/>
      <w:szCs w:val="24"/>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
    <w:unhideWhenUsed/>
    <w:rsid w:val="00B05F0F"/>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e"/>
    <w:rsid w:val="00B05F0F"/>
    <w:rPr>
      <w:rFonts w:ascii="Times New Roman" w:eastAsia="Times New Roman" w:hAnsi="Times New Roman" w:cs="Times New Roman"/>
      <w:sz w:val="20"/>
      <w:szCs w:val="20"/>
    </w:rPr>
  </w:style>
  <w:style w:type="character" w:styleId="aff0">
    <w:name w:val="footnote reference"/>
    <w:unhideWhenUsed/>
    <w:rsid w:val="00B05F0F"/>
    <w:rPr>
      <w:vertAlign w:val="superscript"/>
    </w:rPr>
  </w:style>
  <w:style w:type="character" w:styleId="aff1">
    <w:name w:val="annotation reference"/>
    <w:unhideWhenUsed/>
    <w:rsid w:val="00B05F0F"/>
    <w:rPr>
      <w:sz w:val="16"/>
      <w:szCs w:val="16"/>
    </w:rPr>
  </w:style>
  <w:style w:type="paragraph" w:styleId="aff2">
    <w:name w:val="annotation text"/>
    <w:basedOn w:val="a4"/>
    <w:link w:val="aff3"/>
    <w:unhideWhenUsed/>
    <w:rsid w:val="00B05F0F"/>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5"/>
    <w:link w:val="aff2"/>
    <w:rsid w:val="00B05F0F"/>
    <w:rPr>
      <w:rFonts w:ascii="Times New Roman" w:eastAsia="Times New Roman" w:hAnsi="Times New Roman" w:cs="Times New Roman"/>
      <w:sz w:val="20"/>
      <w:szCs w:val="20"/>
    </w:rPr>
  </w:style>
  <w:style w:type="paragraph" w:styleId="aff4">
    <w:name w:val="annotation subject"/>
    <w:basedOn w:val="aff2"/>
    <w:next w:val="aff2"/>
    <w:link w:val="aff5"/>
    <w:unhideWhenUsed/>
    <w:rsid w:val="00B05F0F"/>
    <w:rPr>
      <w:b/>
      <w:bCs/>
    </w:rPr>
  </w:style>
  <w:style w:type="character" w:customStyle="1" w:styleId="aff5">
    <w:name w:val="Тема примечания Знак"/>
    <w:basedOn w:val="aff3"/>
    <w:link w:val="aff4"/>
    <w:rsid w:val="00B05F0F"/>
    <w:rPr>
      <w:rFonts w:ascii="Times New Roman" w:eastAsia="Times New Roman" w:hAnsi="Times New Roman" w:cs="Times New Roman"/>
      <w:b/>
      <w:bCs/>
      <w:sz w:val="20"/>
      <w:szCs w:val="20"/>
    </w:rPr>
  </w:style>
  <w:style w:type="paragraph" w:styleId="aff6">
    <w:name w:val="Revision"/>
    <w:hidden/>
    <w:uiPriority w:val="99"/>
    <w:semiHidden/>
    <w:rsid w:val="00B05F0F"/>
    <w:pPr>
      <w:spacing w:after="0" w:line="240" w:lineRule="auto"/>
    </w:pPr>
    <w:rPr>
      <w:rFonts w:ascii="Times New Roman" w:eastAsia="Times New Roman" w:hAnsi="Times New Roman" w:cs="Times New Roman"/>
      <w:sz w:val="24"/>
      <w:szCs w:val="24"/>
    </w:rPr>
  </w:style>
  <w:style w:type="character" w:styleId="aff7">
    <w:name w:val="endnote reference"/>
    <w:unhideWhenUsed/>
    <w:rsid w:val="00B05F0F"/>
    <w:rPr>
      <w:vertAlign w:val="superscript"/>
    </w:rPr>
  </w:style>
  <w:style w:type="paragraph" w:styleId="aff8">
    <w:name w:val="Normal (Web)"/>
    <w:basedOn w:val="a4"/>
    <w:uiPriority w:val="99"/>
    <w:unhideWhenUsed/>
    <w:rsid w:val="00B05F0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7"/>
    <w:uiPriority w:val="99"/>
    <w:semiHidden/>
    <w:unhideWhenUsed/>
    <w:rsid w:val="00B05F0F"/>
  </w:style>
  <w:style w:type="table" w:customStyle="1" w:styleId="111">
    <w:name w:val="Сетка таблицы11"/>
    <w:basedOn w:val="a6"/>
    <w:next w:val="a9"/>
    <w:uiPriority w:val="39"/>
    <w:rsid w:val="00B05F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4"/>
    <w:rsid w:val="00B0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B05F0F"/>
    <w:pPr>
      <w:widowControl w:val="0"/>
      <w:autoSpaceDE w:val="0"/>
      <w:autoSpaceDN w:val="0"/>
      <w:adjustRightInd w:val="0"/>
      <w:spacing w:after="0" w:line="240" w:lineRule="auto"/>
    </w:pPr>
    <w:rPr>
      <w:rFonts w:ascii="Calibri" w:eastAsia="Times New Roman" w:hAnsi="Calibri" w:cs="Calibri"/>
    </w:rPr>
  </w:style>
  <w:style w:type="paragraph" w:customStyle="1" w:styleId="aff9">
    <w:name w:val="абзац"/>
    <w:basedOn w:val="a4"/>
    <w:link w:val="affa"/>
    <w:qFormat/>
    <w:rsid w:val="00B05F0F"/>
    <w:pPr>
      <w:spacing w:after="0" w:line="240" w:lineRule="auto"/>
    </w:pPr>
    <w:rPr>
      <w:rFonts w:ascii="Times New Roman" w:eastAsia="Times New Roman" w:hAnsi="Times New Roman" w:cs="Times New Roman"/>
      <w:b/>
      <w:sz w:val="20"/>
      <w:szCs w:val="24"/>
    </w:rPr>
  </w:style>
  <w:style w:type="paragraph" w:customStyle="1" w:styleId="affb">
    <w:name w:val="Название зоны"/>
    <w:basedOn w:val="a4"/>
    <w:link w:val="affc"/>
    <w:qFormat/>
    <w:rsid w:val="00B05F0F"/>
    <w:pPr>
      <w:spacing w:before="240" w:after="0" w:line="240" w:lineRule="auto"/>
      <w:jc w:val="center"/>
      <w:outlineLvl w:val="0"/>
    </w:pPr>
    <w:rPr>
      <w:rFonts w:ascii="Times New Roman" w:eastAsia="Times New Roman" w:hAnsi="Times New Roman" w:cs="Times New Roman"/>
      <w:b/>
      <w:sz w:val="24"/>
      <w:szCs w:val="24"/>
      <w:u w:val="single"/>
    </w:rPr>
  </w:style>
  <w:style w:type="character" w:customStyle="1" w:styleId="affa">
    <w:name w:val="абзац Знак"/>
    <w:link w:val="aff9"/>
    <w:rsid w:val="00B05F0F"/>
    <w:rPr>
      <w:rFonts w:ascii="Times New Roman" w:eastAsia="Times New Roman" w:hAnsi="Times New Roman" w:cs="Times New Roman"/>
      <w:b/>
      <w:sz w:val="20"/>
      <w:szCs w:val="24"/>
    </w:rPr>
  </w:style>
  <w:style w:type="paragraph" w:customStyle="1" w:styleId="affd">
    <w:name w:val="ВРИ"/>
    <w:basedOn w:val="a4"/>
    <w:link w:val="affe"/>
    <w:qFormat/>
    <w:rsid w:val="00B05F0F"/>
    <w:pPr>
      <w:spacing w:before="120" w:after="0" w:line="240" w:lineRule="auto"/>
      <w:outlineLvl w:val="1"/>
    </w:pPr>
    <w:rPr>
      <w:rFonts w:ascii="Times New Roman" w:eastAsia="Times New Roman" w:hAnsi="Times New Roman" w:cs="Times New Roman"/>
      <w:b/>
      <w:sz w:val="20"/>
      <w:szCs w:val="24"/>
    </w:rPr>
  </w:style>
  <w:style w:type="character" w:customStyle="1" w:styleId="affc">
    <w:name w:val="Название зоны Знак"/>
    <w:link w:val="affb"/>
    <w:rsid w:val="00B05F0F"/>
    <w:rPr>
      <w:rFonts w:ascii="Times New Roman" w:eastAsia="Times New Roman" w:hAnsi="Times New Roman" w:cs="Times New Roman"/>
      <w:b/>
      <w:sz w:val="24"/>
      <w:szCs w:val="24"/>
      <w:u w:val="single"/>
    </w:rPr>
  </w:style>
  <w:style w:type="character" w:customStyle="1" w:styleId="affe">
    <w:name w:val="ВРИ Знак"/>
    <w:link w:val="affd"/>
    <w:rsid w:val="00B05F0F"/>
    <w:rPr>
      <w:rFonts w:ascii="Times New Roman" w:eastAsia="Times New Roman" w:hAnsi="Times New Roman" w:cs="Times New Roman"/>
      <w:b/>
      <w:sz w:val="20"/>
      <w:szCs w:val="24"/>
    </w:rPr>
  </w:style>
  <w:style w:type="paragraph" w:customStyle="1" w:styleId="afff">
    <w:name w:val="Табличный_заголовки"/>
    <w:basedOn w:val="a4"/>
    <w:qFormat/>
    <w:rsid w:val="00B05F0F"/>
    <w:pPr>
      <w:keepNext/>
      <w:keepLines/>
      <w:spacing w:after="0" w:line="240" w:lineRule="auto"/>
      <w:jc w:val="center"/>
    </w:pPr>
    <w:rPr>
      <w:rFonts w:ascii="Times New Roman" w:eastAsia="Times New Roman" w:hAnsi="Times New Roman" w:cs="Times New Roman"/>
      <w:b/>
      <w:sz w:val="20"/>
      <w:szCs w:val="20"/>
    </w:rPr>
  </w:style>
  <w:style w:type="paragraph" w:customStyle="1" w:styleId="S0">
    <w:name w:val="S_Обычный"/>
    <w:basedOn w:val="a4"/>
    <w:link w:val="S2"/>
    <w:qFormat/>
    <w:rsid w:val="00B05F0F"/>
    <w:pPr>
      <w:spacing w:after="0" w:line="240" w:lineRule="auto"/>
      <w:ind w:firstLine="737"/>
      <w:jc w:val="both"/>
    </w:pPr>
    <w:rPr>
      <w:rFonts w:ascii="Times New Roman" w:eastAsia="Times New Roman" w:hAnsi="Times New Roman" w:cs="Times New Roman"/>
      <w:sz w:val="24"/>
      <w:szCs w:val="24"/>
      <w:lang w:val="x-none" w:eastAsia="ar-SA"/>
    </w:rPr>
  </w:style>
  <w:style w:type="character" w:customStyle="1" w:styleId="S2">
    <w:name w:val="S_Обычный Знак"/>
    <w:link w:val="S0"/>
    <w:rsid w:val="00B05F0F"/>
    <w:rPr>
      <w:rFonts w:ascii="Times New Roman" w:eastAsia="Times New Roman" w:hAnsi="Times New Roman" w:cs="Times New Roman"/>
      <w:sz w:val="24"/>
      <w:szCs w:val="24"/>
      <w:lang w:val="x-none" w:eastAsia="ar-SA"/>
    </w:rPr>
  </w:style>
  <w:style w:type="character" w:customStyle="1" w:styleId="af5">
    <w:name w:val="Список Знак"/>
    <w:link w:val="a2"/>
    <w:rsid w:val="00B05F0F"/>
    <w:rPr>
      <w:rFonts w:ascii="Times New Roman" w:eastAsia="Calibri" w:hAnsi="Times New Roman" w:cs="Times New Roman"/>
      <w:snapToGrid w:val="0"/>
      <w:sz w:val="24"/>
      <w:szCs w:val="24"/>
      <w:lang w:val="x-none" w:eastAsia="x-none"/>
    </w:rPr>
  </w:style>
  <w:style w:type="paragraph" w:customStyle="1" w:styleId="a">
    <w:name w:val="Список нумерованный"/>
    <w:basedOn w:val="a4"/>
    <w:rsid w:val="00B05F0F"/>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ff0">
    <w:name w:val="Табличный"/>
    <w:basedOn w:val="a4"/>
    <w:rsid w:val="00B05F0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1">
    <w:name w:val="Содержание"/>
    <w:basedOn w:val="a4"/>
    <w:rsid w:val="00B05F0F"/>
    <w:pPr>
      <w:widowControl w:val="0"/>
      <w:spacing w:before="240" w:after="240" w:line="240" w:lineRule="auto"/>
      <w:jc w:val="center"/>
    </w:pPr>
    <w:rPr>
      <w:rFonts w:ascii="Times New Roman" w:eastAsia="Times New Roman" w:hAnsi="Times New Roman" w:cs="Times New Roman"/>
      <w:b/>
      <w:caps/>
      <w:sz w:val="24"/>
      <w:szCs w:val="20"/>
    </w:rPr>
  </w:style>
  <w:style w:type="paragraph" w:styleId="afff2">
    <w:name w:val="caption"/>
    <w:basedOn w:val="a4"/>
    <w:next w:val="a4"/>
    <w:qFormat/>
    <w:rsid w:val="00B05F0F"/>
    <w:pPr>
      <w:spacing w:before="120" w:after="120" w:line="240" w:lineRule="auto"/>
      <w:jc w:val="center"/>
    </w:pPr>
    <w:rPr>
      <w:rFonts w:ascii="Times New Roman" w:eastAsia="Times New Roman" w:hAnsi="Times New Roman" w:cs="Times New Roman"/>
      <w:b/>
      <w:bCs/>
      <w:szCs w:val="20"/>
    </w:rPr>
  </w:style>
  <w:style w:type="paragraph" w:customStyle="1" w:styleId="afff3">
    <w:name w:val="Название таблицы"/>
    <w:basedOn w:val="afff2"/>
    <w:rsid w:val="00B05F0F"/>
    <w:pPr>
      <w:keepNext/>
      <w:spacing w:after="0"/>
      <w:jc w:val="left"/>
    </w:pPr>
    <w:rPr>
      <w:szCs w:val="22"/>
    </w:rPr>
  </w:style>
  <w:style w:type="paragraph" w:customStyle="1" w:styleId="afff4">
    <w:name w:val="Табличный_центр"/>
    <w:basedOn w:val="a4"/>
    <w:rsid w:val="00B05F0F"/>
    <w:pPr>
      <w:spacing w:after="0" w:line="240" w:lineRule="auto"/>
      <w:jc w:val="center"/>
    </w:pPr>
    <w:rPr>
      <w:rFonts w:ascii="Times New Roman" w:eastAsia="Times New Roman" w:hAnsi="Times New Roman" w:cs="Times New Roman"/>
    </w:rPr>
  </w:style>
  <w:style w:type="paragraph" w:customStyle="1" w:styleId="11">
    <w:name w:val="Список 1)"/>
    <w:basedOn w:val="a4"/>
    <w:rsid w:val="00B05F0F"/>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4"/>
    <w:link w:val="afff5"/>
    <w:rsid w:val="00B05F0F"/>
    <w:pPr>
      <w:numPr>
        <w:numId w:val="5"/>
      </w:numPr>
      <w:spacing w:after="0" w:line="240" w:lineRule="auto"/>
    </w:pPr>
    <w:rPr>
      <w:rFonts w:ascii="Times New Roman" w:eastAsia="Times New Roman" w:hAnsi="Times New Roman" w:cs="Times New Roman"/>
      <w:lang w:val="x-none" w:eastAsia="x-none"/>
    </w:rPr>
  </w:style>
  <w:style w:type="character" w:customStyle="1" w:styleId="afff5">
    <w:name w:val="Табличный_нумерованный Знак"/>
    <w:link w:val="a1"/>
    <w:rsid w:val="00B05F0F"/>
    <w:rPr>
      <w:rFonts w:ascii="Times New Roman" w:eastAsia="Times New Roman" w:hAnsi="Times New Roman" w:cs="Times New Roman"/>
      <w:lang w:val="x-none" w:eastAsia="x-none"/>
    </w:rPr>
  </w:style>
  <w:style w:type="paragraph" w:styleId="41">
    <w:name w:val="toc 4"/>
    <w:basedOn w:val="a4"/>
    <w:next w:val="a4"/>
    <w:autoRedefine/>
    <w:uiPriority w:val="39"/>
    <w:rsid w:val="00B05F0F"/>
    <w:pPr>
      <w:spacing w:after="0" w:line="240" w:lineRule="auto"/>
      <w:ind w:left="720"/>
    </w:pPr>
    <w:rPr>
      <w:rFonts w:ascii="Times New Roman" w:eastAsia="Times New Roman" w:hAnsi="Times New Roman" w:cs="Times New Roman"/>
      <w:sz w:val="18"/>
      <w:szCs w:val="18"/>
    </w:rPr>
  </w:style>
  <w:style w:type="paragraph" w:styleId="51">
    <w:name w:val="toc 5"/>
    <w:basedOn w:val="a4"/>
    <w:next w:val="a4"/>
    <w:autoRedefine/>
    <w:rsid w:val="00B05F0F"/>
    <w:pPr>
      <w:spacing w:after="0" w:line="240" w:lineRule="auto"/>
      <w:ind w:left="960"/>
    </w:pPr>
    <w:rPr>
      <w:rFonts w:ascii="Times New Roman" w:eastAsia="Times New Roman" w:hAnsi="Times New Roman" w:cs="Times New Roman"/>
      <w:sz w:val="18"/>
      <w:szCs w:val="18"/>
    </w:rPr>
  </w:style>
  <w:style w:type="paragraph" w:styleId="61">
    <w:name w:val="toc 6"/>
    <w:basedOn w:val="a4"/>
    <w:next w:val="a4"/>
    <w:autoRedefine/>
    <w:rsid w:val="00B05F0F"/>
    <w:pPr>
      <w:spacing w:after="0" w:line="240" w:lineRule="auto"/>
      <w:ind w:left="1200"/>
    </w:pPr>
    <w:rPr>
      <w:rFonts w:ascii="Times New Roman" w:eastAsia="Times New Roman" w:hAnsi="Times New Roman" w:cs="Times New Roman"/>
      <w:sz w:val="18"/>
      <w:szCs w:val="18"/>
    </w:rPr>
  </w:style>
  <w:style w:type="paragraph" w:styleId="71">
    <w:name w:val="toc 7"/>
    <w:basedOn w:val="a4"/>
    <w:next w:val="a4"/>
    <w:autoRedefine/>
    <w:rsid w:val="00B05F0F"/>
    <w:pPr>
      <w:spacing w:after="0" w:line="240" w:lineRule="auto"/>
      <w:ind w:left="1440"/>
    </w:pPr>
    <w:rPr>
      <w:rFonts w:ascii="Times New Roman" w:eastAsia="Times New Roman" w:hAnsi="Times New Roman" w:cs="Times New Roman"/>
      <w:sz w:val="18"/>
      <w:szCs w:val="18"/>
    </w:rPr>
  </w:style>
  <w:style w:type="paragraph" w:styleId="81">
    <w:name w:val="toc 8"/>
    <w:basedOn w:val="a4"/>
    <w:next w:val="a4"/>
    <w:autoRedefine/>
    <w:rsid w:val="00B05F0F"/>
    <w:pPr>
      <w:spacing w:after="0" w:line="240" w:lineRule="auto"/>
      <w:ind w:left="1680"/>
    </w:pPr>
    <w:rPr>
      <w:rFonts w:ascii="Times New Roman" w:eastAsia="Times New Roman" w:hAnsi="Times New Roman" w:cs="Times New Roman"/>
      <w:sz w:val="18"/>
      <w:szCs w:val="18"/>
    </w:rPr>
  </w:style>
  <w:style w:type="paragraph" w:styleId="91">
    <w:name w:val="toc 9"/>
    <w:basedOn w:val="a4"/>
    <w:next w:val="a4"/>
    <w:autoRedefine/>
    <w:rsid w:val="00B05F0F"/>
    <w:pPr>
      <w:spacing w:after="0" w:line="240" w:lineRule="auto"/>
      <w:ind w:left="1920"/>
    </w:pPr>
    <w:rPr>
      <w:rFonts w:ascii="Times New Roman" w:eastAsia="Times New Roman" w:hAnsi="Times New Roman" w:cs="Times New Roman"/>
      <w:sz w:val="18"/>
      <w:szCs w:val="18"/>
    </w:rPr>
  </w:style>
  <w:style w:type="paragraph" w:styleId="afff6">
    <w:name w:val="toa heading"/>
    <w:basedOn w:val="a4"/>
    <w:next w:val="a4"/>
    <w:rsid w:val="00B05F0F"/>
    <w:pPr>
      <w:spacing w:before="40" w:after="20" w:line="240" w:lineRule="auto"/>
      <w:jc w:val="center"/>
    </w:pPr>
    <w:rPr>
      <w:rFonts w:ascii="Times New Roman" w:eastAsia="Times New Roman" w:hAnsi="Times New Roman" w:cs="Times New Roman"/>
      <w:b/>
      <w:szCs w:val="20"/>
    </w:rPr>
  </w:style>
  <w:style w:type="paragraph" w:customStyle="1" w:styleId="a3">
    <w:name w:val="Требования"/>
    <w:basedOn w:val="a4"/>
    <w:rsid w:val="00B05F0F"/>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2"/>
    <w:rsid w:val="00B05F0F"/>
    <w:pPr>
      <w:numPr>
        <w:numId w:val="4"/>
      </w:numPr>
      <w:tabs>
        <w:tab w:val="clear" w:pos="992"/>
        <w:tab w:val="num" w:pos="720"/>
      </w:tabs>
      <w:ind w:left="720" w:hanging="360"/>
    </w:pPr>
    <w:rPr>
      <w:rFonts w:eastAsia="Times New Roman"/>
    </w:rPr>
  </w:style>
  <w:style w:type="paragraph" w:customStyle="1" w:styleId="afff7">
    <w:name w:val="Табличный_слева"/>
    <w:basedOn w:val="a4"/>
    <w:rsid w:val="00B05F0F"/>
    <w:pPr>
      <w:spacing w:after="0" w:line="240" w:lineRule="auto"/>
    </w:pPr>
    <w:rPr>
      <w:rFonts w:ascii="Times New Roman" w:eastAsia="Times New Roman" w:hAnsi="Times New Roman" w:cs="Times New Roman"/>
    </w:rPr>
  </w:style>
  <w:style w:type="paragraph" w:customStyle="1" w:styleId="16">
    <w:name w:val="Обычный 1"/>
    <w:basedOn w:val="a4"/>
    <w:next w:val="a4"/>
    <w:semiHidden/>
    <w:rsid w:val="00B05F0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8">
    <w:name w:val="Обычный влево"/>
    <w:basedOn w:val="16"/>
    <w:rsid w:val="00B05F0F"/>
    <w:pPr>
      <w:tabs>
        <w:tab w:val="clear" w:pos="360"/>
      </w:tabs>
      <w:spacing w:before="0"/>
      <w:ind w:left="0" w:firstLine="0"/>
      <w:jc w:val="left"/>
    </w:pPr>
  </w:style>
  <w:style w:type="paragraph" w:customStyle="1" w:styleId="afff9">
    <w:name w:val="Табличный_по ширине"/>
    <w:basedOn w:val="afff7"/>
    <w:rsid w:val="00B05F0F"/>
    <w:pPr>
      <w:jc w:val="both"/>
    </w:pPr>
  </w:style>
  <w:style w:type="paragraph" w:customStyle="1" w:styleId="100">
    <w:name w:val="Табличный_центр_10"/>
    <w:basedOn w:val="a4"/>
    <w:qFormat/>
    <w:rsid w:val="00B05F0F"/>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4"/>
    <w:qFormat/>
    <w:rsid w:val="00B05F0F"/>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4"/>
    <w:qFormat/>
    <w:rsid w:val="00B05F0F"/>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4"/>
    <w:qFormat/>
    <w:rsid w:val="00B05F0F"/>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3"/>
    <w:qFormat/>
    <w:rsid w:val="00B05F0F"/>
    <w:pPr>
      <w:jc w:val="center"/>
    </w:pPr>
    <w:rPr>
      <w:b/>
      <w:sz w:val="20"/>
    </w:rPr>
  </w:style>
  <w:style w:type="paragraph" w:styleId="afffa">
    <w:name w:val="Title"/>
    <w:basedOn w:val="a4"/>
    <w:next w:val="a4"/>
    <w:link w:val="afffb"/>
    <w:uiPriority w:val="10"/>
    <w:qFormat/>
    <w:rsid w:val="00B05F0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fb">
    <w:name w:val="Название Знак"/>
    <w:basedOn w:val="a5"/>
    <w:link w:val="afffa"/>
    <w:uiPriority w:val="10"/>
    <w:rsid w:val="00B05F0F"/>
    <w:rPr>
      <w:rFonts w:ascii="Cambria" w:eastAsia="Times New Roman" w:hAnsi="Cambria" w:cs="Times New Roman"/>
      <w:i/>
      <w:iCs/>
      <w:color w:val="243F60"/>
      <w:sz w:val="60"/>
      <w:szCs w:val="60"/>
      <w:lang w:val="x-none" w:eastAsia="x-none"/>
    </w:rPr>
  </w:style>
  <w:style w:type="paragraph" w:styleId="afffc">
    <w:name w:val="Subtitle"/>
    <w:basedOn w:val="a4"/>
    <w:next w:val="a4"/>
    <w:link w:val="afffd"/>
    <w:qFormat/>
    <w:rsid w:val="00B05F0F"/>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d">
    <w:name w:val="Подзаголовок Знак"/>
    <w:basedOn w:val="a5"/>
    <w:link w:val="afffc"/>
    <w:rsid w:val="00B05F0F"/>
    <w:rPr>
      <w:rFonts w:ascii="Times New Roman" w:eastAsia="Times New Roman" w:hAnsi="Times New Roman" w:cs="Times New Roman"/>
      <w:i/>
      <w:iCs/>
      <w:sz w:val="24"/>
      <w:szCs w:val="24"/>
      <w:lang w:val="x-none" w:eastAsia="x-none"/>
    </w:rPr>
  </w:style>
  <w:style w:type="character" w:styleId="afffe">
    <w:name w:val="Strong"/>
    <w:uiPriority w:val="22"/>
    <w:qFormat/>
    <w:rsid w:val="00B05F0F"/>
    <w:rPr>
      <w:b/>
      <w:bCs/>
      <w:spacing w:val="0"/>
    </w:rPr>
  </w:style>
  <w:style w:type="character" w:styleId="affff">
    <w:name w:val="Emphasis"/>
    <w:qFormat/>
    <w:rsid w:val="00B05F0F"/>
    <w:rPr>
      <w:b/>
      <w:bCs/>
      <w:i/>
      <w:iCs/>
      <w:color w:val="5A5A5A"/>
    </w:rPr>
  </w:style>
  <w:style w:type="paragraph" w:styleId="22">
    <w:name w:val="Quote"/>
    <w:basedOn w:val="a4"/>
    <w:next w:val="a4"/>
    <w:link w:val="23"/>
    <w:uiPriority w:val="29"/>
    <w:qFormat/>
    <w:rsid w:val="00B05F0F"/>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3">
    <w:name w:val="Цитата 2 Знак"/>
    <w:basedOn w:val="a5"/>
    <w:link w:val="22"/>
    <w:uiPriority w:val="29"/>
    <w:rsid w:val="00B05F0F"/>
    <w:rPr>
      <w:rFonts w:ascii="Cambria" w:eastAsia="Times New Roman" w:hAnsi="Cambria" w:cs="Times New Roman"/>
      <w:i/>
      <w:iCs/>
      <w:color w:val="5A5A5A"/>
      <w:sz w:val="24"/>
      <w:szCs w:val="24"/>
      <w:lang w:val="x-none" w:eastAsia="x-none"/>
    </w:rPr>
  </w:style>
  <w:style w:type="paragraph" w:styleId="affff0">
    <w:name w:val="Intense Quote"/>
    <w:basedOn w:val="a4"/>
    <w:next w:val="a4"/>
    <w:link w:val="affff1"/>
    <w:uiPriority w:val="30"/>
    <w:qFormat/>
    <w:rsid w:val="00B05F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f1">
    <w:name w:val="Выделенная цитата Знак"/>
    <w:basedOn w:val="a5"/>
    <w:link w:val="affff0"/>
    <w:uiPriority w:val="30"/>
    <w:rsid w:val="00B05F0F"/>
    <w:rPr>
      <w:rFonts w:ascii="Cambria" w:eastAsia="Times New Roman" w:hAnsi="Cambria" w:cs="Times New Roman"/>
      <w:i/>
      <w:iCs/>
      <w:color w:val="F4F4F4"/>
      <w:sz w:val="24"/>
      <w:szCs w:val="24"/>
      <w:shd w:val="clear" w:color="auto" w:fill="4F81BD"/>
      <w:lang w:val="x-none" w:eastAsia="x-none"/>
    </w:rPr>
  </w:style>
  <w:style w:type="character" w:styleId="affff2">
    <w:name w:val="Subtle Emphasis"/>
    <w:uiPriority w:val="19"/>
    <w:qFormat/>
    <w:rsid w:val="00B05F0F"/>
    <w:rPr>
      <w:i/>
      <w:iCs/>
      <w:color w:val="5A5A5A"/>
    </w:rPr>
  </w:style>
  <w:style w:type="character" w:styleId="affff3">
    <w:name w:val="Intense Emphasis"/>
    <w:uiPriority w:val="21"/>
    <w:qFormat/>
    <w:rsid w:val="00B05F0F"/>
    <w:rPr>
      <w:b/>
      <w:bCs/>
      <w:i/>
      <w:iCs/>
      <w:color w:val="4F81BD"/>
      <w:sz w:val="22"/>
      <w:szCs w:val="22"/>
    </w:rPr>
  </w:style>
  <w:style w:type="character" w:styleId="affff4">
    <w:name w:val="Subtle Reference"/>
    <w:uiPriority w:val="31"/>
    <w:qFormat/>
    <w:rsid w:val="00B05F0F"/>
    <w:rPr>
      <w:color w:val="auto"/>
      <w:u w:val="single" w:color="9BBB59"/>
    </w:rPr>
  </w:style>
  <w:style w:type="character" w:styleId="affff5">
    <w:name w:val="Intense Reference"/>
    <w:uiPriority w:val="32"/>
    <w:qFormat/>
    <w:rsid w:val="00B05F0F"/>
    <w:rPr>
      <w:b/>
      <w:bCs/>
      <w:color w:val="76923C"/>
      <w:u w:val="single" w:color="9BBB59"/>
    </w:rPr>
  </w:style>
  <w:style w:type="character" w:styleId="affff6">
    <w:name w:val="Book Title"/>
    <w:uiPriority w:val="33"/>
    <w:qFormat/>
    <w:rsid w:val="00B05F0F"/>
    <w:rPr>
      <w:rFonts w:ascii="Cambria" w:eastAsia="Times New Roman" w:hAnsi="Cambria" w:cs="Times New Roman"/>
      <w:b/>
      <w:bCs/>
      <w:i/>
      <w:iCs/>
      <w:color w:val="auto"/>
    </w:rPr>
  </w:style>
  <w:style w:type="paragraph" w:styleId="affff7">
    <w:name w:val="List Bullet"/>
    <w:basedOn w:val="a4"/>
    <w:uiPriority w:val="99"/>
    <w:unhideWhenUsed/>
    <w:rsid w:val="00B05F0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8">
    <w:name w:val="FollowedHyperlink"/>
    <w:uiPriority w:val="99"/>
    <w:unhideWhenUsed/>
    <w:rsid w:val="00B05F0F"/>
    <w:rPr>
      <w:color w:val="800080"/>
      <w:u w:val="single"/>
    </w:rPr>
  </w:style>
  <w:style w:type="paragraph" w:styleId="affff9">
    <w:name w:val="TOC Heading"/>
    <w:basedOn w:val="1"/>
    <w:next w:val="a4"/>
    <w:uiPriority w:val="39"/>
    <w:unhideWhenUsed/>
    <w:qFormat/>
    <w:rsid w:val="00B05F0F"/>
    <w:pPr>
      <w:keepNext w:val="0"/>
      <w:keepLines w:val="0"/>
      <w:numPr>
        <w:numId w:val="0"/>
      </w:numPr>
      <w:pBdr>
        <w:bottom w:val="single" w:sz="12" w:space="1" w:color="365F91"/>
      </w:pBdr>
      <w:spacing w:before="600" w:after="80" w:line="360" w:lineRule="auto"/>
      <w:ind w:firstLine="680"/>
      <w:jc w:val="both"/>
      <w:outlineLvl w:val="9"/>
    </w:pPr>
    <w:rPr>
      <w:rFonts w:ascii="Cambria" w:hAnsi="Cambria" w:cs="Tahoma"/>
      <w:color w:val="365F91"/>
      <w:sz w:val="24"/>
      <w:szCs w:val="24"/>
      <w:lang w:val="x-none" w:eastAsia="x-none"/>
    </w:rPr>
  </w:style>
  <w:style w:type="paragraph" w:styleId="affffa">
    <w:name w:val="Body Text"/>
    <w:aliases w:val=" Знак1 Знак Знак Знак Знак, Знак1 Знак Знак Знак, Знак1 Знак"/>
    <w:basedOn w:val="a4"/>
    <w:link w:val="affffb"/>
    <w:unhideWhenUsed/>
    <w:rsid w:val="00B05F0F"/>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ffffb">
    <w:name w:val="Основной текст Знак"/>
    <w:aliases w:val=" Знак1 Знак Знак Знак Знак Знак, Знак1 Знак Знак Знак Знак1, Знак1 Знак Знак"/>
    <w:basedOn w:val="a5"/>
    <w:link w:val="affffa"/>
    <w:rsid w:val="00B05F0F"/>
    <w:rPr>
      <w:rFonts w:ascii="Times New Roman" w:eastAsia="Times New Roman" w:hAnsi="Times New Roman" w:cs="Times New Roman"/>
      <w:sz w:val="24"/>
      <w:szCs w:val="24"/>
      <w:lang w:val="x-none" w:eastAsia="x-none"/>
    </w:rPr>
  </w:style>
  <w:style w:type="paragraph" w:styleId="affffc">
    <w:name w:val="Body Text Indent"/>
    <w:basedOn w:val="a4"/>
    <w:link w:val="affffd"/>
    <w:rsid w:val="00B05F0F"/>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5"/>
    <w:link w:val="affffc"/>
    <w:rsid w:val="00B05F0F"/>
    <w:rPr>
      <w:rFonts w:ascii="Times New Roman" w:eastAsia="Times New Roman" w:hAnsi="Times New Roman" w:cs="Times New Roman"/>
      <w:sz w:val="24"/>
      <w:szCs w:val="24"/>
      <w:lang w:val="x-none" w:eastAsia="x-none"/>
    </w:rPr>
  </w:style>
  <w:style w:type="paragraph" w:styleId="24">
    <w:name w:val="Body Text 2"/>
    <w:aliases w:val=" Знак1"/>
    <w:basedOn w:val="a4"/>
    <w:link w:val="25"/>
    <w:rsid w:val="00B05F0F"/>
    <w:pPr>
      <w:spacing w:after="0" w:line="360" w:lineRule="auto"/>
      <w:ind w:firstLine="680"/>
      <w:jc w:val="center"/>
    </w:pPr>
    <w:rPr>
      <w:rFonts w:ascii="Times New Roman" w:eastAsia="Times New Roman" w:hAnsi="Times New Roman" w:cs="Times New Roman"/>
      <w:b/>
      <w:bCs/>
      <w:caps/>
      <w:sz w:val="24"/>
      <w:szCs w:val="24"/>
      <w:lang w:val="x-none" w:eastAsia="x-none"/>
    </w:rPr>
  </w:style>
  <w:style w:type="character" w:customStyle="1" w:styleId="25">
    <w:name w:val="Основной текст 2 Знак"/>
    <w:aliases w:val=" Знак1 Знак1"/>
    <w:basedOn w:val="a5"/>
    <w:link w:val="24"/>
    <w:rsid w:val="00B05F0F"/>
    <w:rPr>
      <w:rFonts w:ascii="Times New Roman" w:eastAsia="Times New Roman" w:hAnsi="Times New Roman" w:cs="Times New Roman"/>
      <w:b/>
      <w:bCs/>
      <w:caps/>
      <w:sz w:val="24"/>
      <w:szCs w:val="24"/>
      <w:lang w:val="x-none" w:eastAsia="x-none"/>
    </w:rPr>
  </w:style>
  <w:style w:type="numbering" w:styleId="111111">
    <w:name w:val="Outline List 2"/>
    <w:basedOn w:val="a7"/>
    <w:rsid w:val="00B05F0F"/>
    <w:pPr>
      <w:numPr>
        <w:numId w:val="10"/>
      </w:numPr>
    </w:pPr>
  </w:style>
  <w:style w:type="paragraph" w:styleId="26">
    <w:name w:val="Body Text Indent 2"/>
    <w:basedOn w:val="a4"/>
    <w:link w:val="27"/>
    <w:rsid w:val="00B05F0F"/>
    <w:pPr>
      <w:spacing w:after="120" w:line="480" w:lineRule="auto"/>
      <w:ind w:left="283" w:firstLine="680"/>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5"/>
    <w:link w:val="26"/>
    <w:rsid w:val="00B05F0F"/>
    <w:rPr>
      <w:rFonts w:ascii="Times New Roman" w:eastAsia="Times New Roman" w:hAnsi="Times New Roman" w:cs="Times New Roman"/>
      <w:sz w:val="24"/>
      <w:szCs w:val="24"/>
      <w:lang w:val="x-none" w:eastAsia="x-none"/>
    </w:rPr>
  </w:style>
  <w:style w:type="numbering" w:styleId="1ai">
    <w:name w:val="Outline List 1"/>
    <w:basedOn w:val="a7"/>
    <w:rsid w:val="00B05F0F"/>
  </w:style>
  <w:style w:type="paragraph" w:styleId="32">
    <w:name w:val="Body Text 3"/>
    <w:basedOn w:val="a4"/>
    <w:link w:val="33"/>
    <w:rsid w:val="00B05F0F"/>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5"/>
    <w:link w:val="32"/>
    <w:rsid w:val="00B05F0F"/>
    <w:rPr>
      <w:rFonts w:ascii="Times New Roman" w:eastAsia="Times New Roman" w:hAnsi="Times New Roman" w:cs="Times New Roman"/>
      <w:sz w:val="16"/>
      <w:szCs w:val="16"/>
      <w:lang w:val="x-none" w:eastAsia="x-none"/>
    </w:rPr>
  </w:style>
  <w:style w:type="paragraph" w:styleId="34">
    <w:name w:val="Body Text Indent 3"/>
    <w:basedOn w:val="a4"/>
    <w:link w:val="35"/>
    <w:rsid w:val="00B05F0F"/>
    <w:pPr>
      <w:spacing w:after="0" w:line="360" w:lineRule="auto"/>
      <w:ind w:left="708" w:firstLine="709"/>
      <w:jc w:val="both"/>
    </w:pPr>
    <w:rPr>
      <w:rFonts w:ascii="Times New Roman" w:eastAsia="Times New Roman" w:hAnsi="Times New Roman" w:cs="Times New Roman"/>
      <w:sz w:val="28"/>
      <w:szCs w:val="28"/>
      <w:lang w:val="x-none" w:eastAsia="x-none"/>
    </w:rPr>
  </w:style>
  <w:style w:type="character" w:customStyle="1" w:styleId="35">
    <w:name w:val="Основной текст с отступом 3 Знак"/>
    <w:basedOn w:val="a5"/>
    <w:link w:val="34"/>
    <w:rsid w:val="00B05F0F"/>
    <w:rPr>
      <w:rFonts w:ascii="Times New Roman" w:eastAsia="Times New Roman" w:hAnsi="Times New Roman" w:cs="Times New Roman"/>
      <w:sz w:val="28"/>
      <w:szCs w:val="28"/>
      <w:lang w:val="x-none" w:eastAsia="x-none"/>
    </w:rPr>
  </w:style>
  <w:style w:type="paragraph" w:styleId="affffe">
    <w:name w:val="Block Text"/>
    <w:basedOn w:val="a4"/>
    <w:rsid w:val="00B05F0F"/>
    <w:pPr>
      <w:spacing w:after="0" w:line="360" w:lineRule="auto"/>
      <w:ind w:left="526" w:right="43" w:firstLine="709"/>
      <w:jc w:val="both"/>
    </w:pPr>
    <w:rPr>
      <w:rFonts w:ascii="Times New Roman" w:eastAsia="Times New Roman" w:hAnsi="Times New Roman" w:cs="Times New Roman"/>
      <w:sz w:val="28"/>
      <w:szCs w:val="28"/>
    </w:rPr>
  </w:style>
  <w:style w:type="character" w:styleId="afffff">
    <w:name w:val="line number"/>
    <w:rsid w:val="00B05F0F"/>
    <w:rPr>
      <w:sz w:val="18"/>
      <w:szCs w:val="18"/>
    </w:rPr>
  </w:style>
  <w:style w:type="paragraph" w:styleId="28">
    <w:name w:val="List 2"/>
    <w:basedOn w:val="a2"/>
    <w:rsid w:val="00B05F0F"/>
    <w:pPr>
      <w:numPr>
        <w:numId w:val="0"/>
      </w:numPr>
      <w:tabs>
        <w:tab w:val="clear" w:pos="992"/>
        <w:tab w:val="num" w:pos="720"/>
      </w:tabs>
      <w:spacing w:after="240" w:line="240" w:lineRule="atLeast"/>
      <w:ind w:left="1800" w:hanging="360"/>
    </w:pPr>
    <w:rPr>
      <w:rFonts w:ascii="Arial" w:eastAsia="Times New Roman" w:hAnsi="Arial" w:cs="Arial"/>
      <w:snapToGrid/>
      <w:spacing w:val="-5"/>
      <w:sz w:val="20"/>
      <w:szCs w:val="20"/>
      <w:lang w:eastAsia="en-US"/>
    </w:rPr>
  </w:style>
  <w:style w:type="paragraph" w:styleId="36">
    <w:name w:val="List 3"/>
    <w:basedOn w:val="a2"/>
    <w:rsid w:val="00B05F0F"/>
    <w:pPr>
      <w:numPr>
        <w:numId w:val="0"/>
      </w:numPr>
      <w:tabs>
        <w:tab w:val="clear" w:pos="992"/>
        <w:tab w:val="num" w:pos="720"/>
      </w:tabs>
      <w:spacing w:after="240" w:line="240" w:lineRule="atLeast"/>
      <w:ind w:left="2160" w:hanging="360"/>
    </w:pPr>
    <w:rPr>
      <w:rFonts w:ascii="Arial" w:eastAsia="Times New Roman" w:hAnsi="Arial" w:cs="Arial"/>
      <w:snapToGrid/>
      <w:spacing w:val="-5"/>
      <w:sz w:val="20"/>
      <w:szCs w:val="20"/>
      <w:lang w:eastAsia="en-US"/>
    </w:rPr>
  </w:style>
  <w:style w:type="paragraph" w:styleId="42">
    <w:name w:val="List 4"/>
    <w:basedOn w:val="a2"/>
    <w:rsid w:val="00B05F0F"/>
    <w:pPr>
      <w:numPr>
        <w:numId w:val="0"/>
      </w:numPr>
      <w:tabs>
        <w:tab w:val="clear" w:pos="992"/>
        <w:tab w:val="num" w:pos="720"/>
      </w:tabs>
      <w:spacing w:after="240" w:line="240" w:lineRule="atLeast"/>
      <w:ind w:left="2520" w:hanging="360"/>
    </w:pPr>
    <w:rPr>
      <w:rFonts w:ascii="Arial" w:eastAsia="Times New Roman" w:hAnsi="Arial" w:cs="Arial"/>
      <w:snapToGrid/>
      <w:spacing w:val="-5"/>
      <w:sz w:val="20"/>
      <w:szCs w:val="20"/>
      <w:lang w:eastAsia="en-US"/>
    </w:rPr>
  </w:style>
  <w:style w:type="paragraph" w:styleId="52">
    <w:name w:val="List 5"/>
    <w:basedOn w:val="a2"/>
    <w:rsid w:val="00B05F0F"/>
    <w:pPr>
      <w:numPr>
        <w:numId w:val="0"/>
      </w:numPr>
      <w:tabs>
        <w:tab w:val="clear" w:pos="992"/>
        <w:tab w:val="num" w:pos="720"/>
      </w:tabs>
      <w:spacing w:after="240" w:line="240" w:lineRule="atLeast"/>
      <w:ind w:left="2880" w:hanging="360"/>
    </w:pPr>
    <w:rPr>
      <w:rFonts w:ascii="Arial" w:eastAsia="Times New Roman" w:hAnsi="Arial" w:cs="Arial"/>
      <w:snapToGrid/>
      <w:spacing w:val="-5"/>
      <w:sz w:val="20"/>
      <w:szCs w:val="20"/>
      <w:lang w:eastAsia="en-US"/>
    </w:rPr>
  </w:style>
  <w:style w:type="paragraph" w:styleId="29">
    <w:name w:val="List Bullet 2"/>
    <w:basedOn w:val="affff7"/>
    <w:autoRedefine/>
    <w:rsid w:val="00B05F0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7"/>
    <w:autoRedefine/>
    <w:rsid w:val="00B05F0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7"/>
    <w:autoRedefine/>
    <w:rsid w:val="00B05F0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7"/>
    <w:autoRedefine/>
    <w:rsid w:val="00B05F0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2"/>
    <w:rsid w:val="00B05F0F"/>
    <w:pPr>
      <w:numPr>
        <w:numId w:val="0"/>
      </w:numPr>
      <w:tabs>
        <w:tab w:val="clear" w:pos="992"/>
        <w:tab w:val="num" w:pos="720"/>
      </w:tabs>
      <w:spacing w:after="240" w:line="240" w:lineRule="atLeast"/>
      <w:ind w:left="1440"/>
    </w:pPr>
    <w:rPr>
      <w:rFonts w:ascii="Arial" w:eastAsia="Times New Roman" w:hAnsi="Arial" w:cs="Arial"/>
      <w:snapToGrid/>
      <w:spacing w:val="-5"/>
      <w:sz w:val="20"/>
      <w:szCs w:val="20"/>
      <w:lang w:eastAsia="en-US"/>
    </w:rPr>
  </w:style>
  <w:style w:type="paragraph" w:styleId="2a">
    <w:name w:val="List Continue 2"/>
    <w:basedOn w:val="afffff0"/>
    <w:rsid w:val="00B05F0F"/>
    <w:pPr>
      <w:ind w:left="2160"/>
    </w:pPr>
  </w:style>
  <w:style w:type="paragraph" w:styleId="38">
    <w:name w:val="List Continue 3"/>
    <w:basedOn w:val="afffff0"/>
    <w:rsid w:val="00B05F0F"/>
    <w:pPr>
      <w:ind w:left="2520"/>
    </w:pPr>
  </w:style>
  <w:style w:type="paragraph" w:styleId="44">
    <w:name w:val="List Continue 4"/>
    <w:basedOn w:val="afffff0"/>
    <w:rsid w:val="00B05F0F"/>
    <w:pPr>
      <w:ind w:left="2880"/>
    </w:pPr>
  </w:style>
  <w:style w:type="paragraph" w:styleId="54">
    <w:name w:val="List Continue 5"/>
    <w:basedOn w:val="afffff0"/>
    <w:rsid w:val="00B05F0F"/>
    <w:pPr>
      <w:ind w:left="3240"/>
    </w:pPr>
  </w:style>
  <w:style w:type="paragraph" w:styleId="afffff1">
    <w:name w:val="List Number"/>
    <w:basedOn w:val="a4"/>
    <w:rsid w:val="00B05F0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f1"/>
    <w:rsid w:val="00B05F0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1"/>
    <w:rsid w:val="00B05F0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1"/>
    <w:rsid w:val="00B05F0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1"/>
    <w:rsid w:val="00B05F0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ffffa"/>
    <w:link w:val="afffff3"/>
    <w:rsid w:val="00B05F0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3">
    <w:name w:val="Шапка Знак"/>
    <w:basedOn w:val="a5"/>
    <w:link w:val="afffff2"/>
    <w:rsid w:val="00B05F0F"/>
    <w:rPr>
      <w:rFonts w:ascii="Arial" w:eastAsia="Times New Roman" w:hAnsi="Arial" w:cs="Times New Roman"/>
      <w:lang w:val="x-none" w:eastAsia="en-US"/>
    </w:rPr>
  </w:style>
  <w:style w:type="paragraph" w:styleId="afffff4">
    <w:name w:val="Normal Indent"/>
    <w:basedOn w:val="a4"/>
    <w:rsid w:val="00B05F0F"/>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4"/>
    <w:link w:val="HTML0"/>
    <w:rsid w:val="00B05F0F"/>
    <w:pPr>
      <w:spacing w:after="0" w:line="360" w:lineRule="auto"/>
      <w:ind w:left="1080" w:firstLine="709"/>
      <w:jc w:val="both"/>
    </w:pPr>
    <w:rPr>
      <w:rFonts w:ascii="Arial" w:eastAsia="Times New Roman" w:hAnsi="Arial" w:cs="Times New Roman"/>
      <w:i/>
      <w:iCs/>
      <w:spacing w:val="-5"/>
      <w:sz w:val="20"/>
      <w:szCs w:val="20"/>
      <w:lang w:val="x-none" w:eastAsia="en-US"/>
    </w:rPr>
  </w:style>
  <w:style w:type="character" w:customStyle="1" w:styleId="HTML0">
    <w:name w:val="Адрес HTML Знак"/>
    <w:basedOn w:val="a5"/>
    <w:link w:val="HTML"/>
    <w:rsid w:val="00B05F0F"/>
    <w:rPr>
      <w:rFonts w:ascii="Arial" w:eastAsia="Times New Roman" w:hAnsi="Arial" w:cs="Times New Roman"/>
      <w:i/>
      <w:iCs/>
      <w:spacing w:val="-5"/>
      <w:sz w:val="20"/>
      <w:szCs w:val="20"/>
      <w:lang w:val="x-none" w:eastAsia="en-US"/>
    </w:rPr>
  </w:style>
  <w:style w:type="paragraph" w:styleId="afffff5">
    <w:name w:val="envelope address"/>
    <w:basedOn w:val="a4"/>
    <w:rsid w:val="00B05F0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B05F0F"/>
    <w:rPr>
      <w:lang w:val="ru-RU"/>
    </w:rPr>
  </w:style>
  <w:style w:type="paragraph" w:styleId="afffff6">
    <w:name w:val="Date"/>
    <w:basedOn w:val="a4"/>
    <w:next w:val="a4"/>
    <w:link w:val="afffff7"/>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7">
    <w:name w:val="Дата Знак"/>
    <w:basedOn w:val="a5"/>
    <w:link w:val="afffff6"/>
    <w:rsid w:val="00B05F0F"/>
    <w:rPr>
      <w:rFonts w:ascii="Arial" w:eastAsia="Times New Roman" w:hAnsi="Arial" w:cs="Times New Roman"/>
      <w:spacing w:val="-5"/>
      <w:sz w:val="20"/>
      <w:szCs w:val="20"/>
      <w:lang w:val="x-none" w:eastAsia="en-US"/>
    </w:rPr>
  </w:style>
  <w:style w:type="paragraph" w:styleId="afffff8">
    <w:name w:val="Note Heading"/>
    <w:basedOn w:val="a4"/>
    <w:next w:val="a4"/>
    <w:link w:val="afffff9"/>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9">
    <w:name w:val="Заголовок записки Знак"/>
    <w:basedOn w:val="a5"/>
    <w:link w:val="afffff8"/>
    <w:rsid w:val="00B05F0F"/>
    <w:rPr>
      <w:rFonts w:ascii="Arial" w:eastAsia="Times New Roman" w:hAnsi="Arial" w:cs="Times New Roman"/>
      <w:spacing w:val="-5"/>
      <w:sz w:val="20"/>
      <w:szCs w:val="20"/>
      <w:lang w:val="x-none" w:eastAsia="en-US"/>
    </w:rPr>
  </w:style>
  <w:style w:type="character" w:styleId="HTML2">
    <w:name w:val="HTML Keyboard"/>
    <w:rsid w:val="00B05F0F"/>
    <w:rPr>
      <w:rFonts w:ascii="Courier New" w:hAnsi="Courier New" w:cs="Courier New"/>
      <w:sz w:val="20"/>
      <w:szCs w:val="20"/>
      <w:lang w:val="ru-RU"/>
    </w:rPr>
  </w:style>
  <w:style w:type="character" w:styleId="HTML3">
    <w:name w:val="HTML Code"/>
    <w:rsid w:val="00B05F0F"/>
    <w:rPr>
      <w:rFonts w:ascii="Courier New" w:hAnsi="Courier New" w:cs="Courier New"/>
      <w:sz w:val="20"/>
      <w:szCs w:val="20"/>
      <w:lang w:val="ru-RU"/>
    </w:rPr>
  </w:style>
  <w:style w:type="paragraph" w:styleId="afffffa">
    <w:name w:val="Body Text First Indent"/>
    <w:basedOn w:val="affffa"/>
    <w:link w:val="afffffb"/>
    <w:rsid w:val="00B05F0F"/>
    <w:pPr>
      <w:ind w:left="1080" w:firstLine="210"/>
    </w:pPr>
    <w:rPr>
      <w:rFonts w:ascii="Arial" w:hAnsi="Arial"/>
      <w:spacing w:val="-5"/>
      <w:lang w:eastAsia="en-US"/>
    </w:rPr>
  </w:style>
  <w:style w:type="character" w:customStyle="1" w:styleId="afffffb">
    <w:name w:val="Красная строка Знак"/>
    <w:basedOn w:val="affffb"/>
    <w:link w:val="afffffa"/>
    <w:rsid w:val="00B05F0F"/>
    <w:rPr>
      <w:rFonts w:ascii="Arial" w:eastAsia="Times New Roman" w:hAnsi="Arial" w:cs="Times New Roman"/>
      <w:spacing w:val="-5"/>
      <w:sz w:val="24"/>
      <w:szCs w:val="24"/>
      <w:lang w:val="x-none" w:eastAsia="en-US"/>
    </w:rPr>
  </w:style>
  <w:style w:type="paragraph" w:styleId="2c">
    <w:name w:val="Body Text First Indent 2"/>
    <w:basedOn w:val="affffc"/>
    <w:link w:val="2d"/>
    <w:rsid w:val="00B05F0F"/>
    <w:pPr>
      <w:spacing w:after="120"/>
      <w:ind w:left="283" w:firstLine="210"/>
      <w:jc w:val="left"/>
    </w:pPr>
    <w:rPr>
      <w:rFonts w:ascii="Arial" w:hAnsi="Arial"/>
      <w:spacing w:val="-5"/>
      <w:lang w:eastAsia="en-US"/>
    </w:rPr>
  </w:style>
  <w:style w:type="character" w:customStyle="1" w:styleId="2d">
    <w:name w:val="Красная строка 2 Знак"/>
    <w:basedOn w:val="affffd"/>
    <w:link w:val="2c"/>
    <w:rsid w:val="00B05F0F"/>
    <w:rPr>
      <w:rFonts w:ascii="Arial" w:eastAsia="Times New Roman" w:hAnsi="Arial" w:cs="Times New Roman"/>
      <w:spacing w:val="-5"/>
      <w:sz w:val="24"/>
      <w:szCs w:val="24"/>
      <w:lang w:val="x-none" w:eastAsia="en-US"/>
    </w:rPr>
  </w:style>
  <w:style w:type="character" w:styleId="HTML4">
    <w:name w:val="HTML Sample"/>
    <w:rsid w:val="00B05F0F"/>
    <w:rPr>
      <w:rFonts w:ascii="Courier New" w:hAnsi="Courier New" w:cs="Courier New"/>
      <w:lang w:val="ru-RU"/>
    </w:rPr>
  </w:style>
  <w:style w:type="paragraph" w:styleId="2e">
    <w:name w:val="envelope return"/>
    <w:basedOn w:val="a4"/>
    <w:rsid w:val="00B05F0F"/>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B05F0F"/>
    <w:rPr>
      <w:i/>
      <w:iCs/>
      <w:lang w:val="ru-RU"/>
    </w:rPr>
  </w:style>
  <w:style w:type="character" w:styleId="HTML6">
    <w:name w:val="HTML Variable"/>
    <w:rsid w:val="00B05F0F"/>
    <w:rPr>
      <w:i/>
      <w:iCs/>
      <w:lang w:val="ru-RU"/>
    </w:rPr>
  </w:style>
  <w:style w:type="character" w:styleId="HTML7">
    <w:name w:val="HTML Typewriter"/>
    <w:rsid w:val="00B05F0F"/>
    <w:rPr>
      <w:rFonts w:ascii="Courier New" w:hAnsi="Courier New" w:cs="Courier New"/>
      <w:sz w:val="20"/>
      <w:szCs w:val="20"/>
      <w:lang w:val="ru-RU"/>
    </w:rPr>
  </w:style>
  <w:style w:type="paragraph" w:styleId="afffffc">
    <w:name w:val="Signature"/>
    <w:basedOn w:val="a4"/>
    <w:link w:val="afffffd"/>
    <w:rsid w:val="00B05F0F"/>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d">
    <w:name w:val="Подпись Знак"/>
    <w:basedOn w:val="a5"/>
    <w:link w:val="afffffc"/>
    <w:rsid w:val="00B05F0F"/>
    <w:rPr>
      <w:rFonts w:ascii="Arial" w:eastAsia="Times New Roman" w:hAnsi="Arial" w:cs="Times New Roman"/>
      <w:spacing w:val="-5"/>
      <w:sz w:val="20"/>
      <w:szCs w:val="20"/>
      <w:lang w:val="x-none" w:eastAsia="en-US"/>
    </w:rPr>
  </w:style>
  <w:style w:type="paragraph" w:styleId="afffffe">
    <w:name w:val="Salutation"/>
    <w:basedOn w:val="a4"/>
    <w:next w:val="a4"/>
    <w:link w:val="affffff"/>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f">
    <w:name w:val="Приветствие Знак"/>
    <w:basedOn w:val="a5"/>
    <w:link w:val="afffffe"/>
    <w:rsid w:val="00B05F0F"/>
    <w:rPr>
      <w:rFonts w:ascii="Arial" w:eastAsia="Times New Roman" w:hAnsi="Arial" w:cs="Times New Roman"/>
      <w:spacing w:val="-5"/>
      <w:sz w:val="20"/>
      <w:szCs w:val="20"/>
      <w:lang w:val="x-none" w:eastAsia="en-US"/>
    </w:rPr>
  </w:style>
  <w:style w:type="paragraph" w:styleId="affffff0">
    <w:name w:val="Closing"/>
    <w:basedOn w:val="a4"/>
    <w:link w:val="affffff1"/>
    <w:rsid w:val="00B05F0F"/>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fff1">
    <w:name w:val="Прощание Знак"/>
    <w:basedOn w:val="a5"/>
    <w:link w:val="affffff0"/>
    <w:rsid w:val="00B05F0F"/>
    <w:rPr>
      <w:rFonts w:ascii="Arial" w:eastAsia="Times New Roman" w:hAnsi="Arial" w:cs="Times New Roman"/>
      <w:spacing w:val="-5"/>
      <w:sz w:val="20"/>
      <w:szCs w:val="20"/>
      <w:lang w:val="x-none" w:eastAsia="en-US"/>
    </w:rPr>
  </w:style>
  <w:style w:type="paragraph" w:styleId="HTML8">
    <w:name w:val="HTML Preformatted"/>
    <w:basedOn w:val="a4"/>
    <w:link w:val="HTML9"/>
    <w:rsid w:val="00B05F0F"/>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HTML9">
    <w:name w:val="Стандартный HTML Знак"/>
    <w:basedOn w:val="a5"/>
    <w:link w:val="HTML8"/>
    <w:rsid w:val="00B05F0F"/>
    <w:rPr>
      <w:rFonts w:ascii="Courier New" w:eastAsia="Times New Roman" w:hAnsi="Courier New" w:cs="Times New Roman"/>
      <w:spacing w:val="-5"/>
      <w:sz w:val="20"/>
      <w:szCs w:val="20"/>
      <w:lang w:val="x-none" w:eastAsia="en-US"/>
    </w:rPr>
  </w:style>
  <w:style w:type="paragraph" w:styleId="affffff2">
    <w:name w:val="Plain Text"/>
    <w:basedOn w:val="a4"/>
    <w:link w:val="affffff3"/>
    <w:rsid w:val="00B05F0F"/>
    <w:pPr>
      <w:spacing w:after="0" w:line="360" w:lineRule="auto"/>
      <w:ind w:left="1080" w:firstLine="709"/>
      <w:jc w:val="both"/>
    </w:pPr>
    <w:rPr>
      <w:rFonts w:ascii="Courier New" w:eastAsia="Times New Roman" w:hAnsi="Courier New" w:cs="Times New Roman"/>
      <w:spacing w:val="-5"/>
      <w:sz w:val="20"/>
      <w:szCs w:val="20"/>
      <w:lang w:val="x-none" w:eastAsia="en-US"/>
    </w:rPr>
  </w:style>
  <w:style w:type="character" w:customStyle="1" w:styleId="affffff3">
    <w:name w:val="Текст Знак"/>
    <w:basedOn w:val="a5"/>
    <w:link w:val="affffff2"/>
    <w:rsid w:val="00B05F0F"/>
    <w:rPr>
      <w:rFonts w:ascii="Courier New" w:eastAsia="Times New Roman" w:hAnsi="Courier New" w:cs="Times New Roman"/>
      <w:spacing w:val="-5"/>
      <w:sz w:val="20"/>
      <w:szCs w:val="20"/>
      <w:lang w:val="x-none" w:eastAsia="en-US"/>
    </w:rPr>
  </w:style>
  <w:style w:type="character" w:styleId="HTMLa">
    <w:name w:val="HTML Cite"/>
    <w:rsid w:val="00B05F0F"/>
    <w:rPr>
      <w:i/>
      <w:iCs/>
      <w:lang w:val="ru-RU"/>
    </w:rPr>
  </w:style>
  <w:style w:type="paragraph" w:styleId="affffff4">
    <w:name w:val="E-mail Signature"/>
    <w:basedOn w:val="a4"/>
    <w:link w:val="affffff5"/>
    <w:rsid w:val="00B05F0F"/>
    <w:pPr>
      <w:spacing w:after="0" w:line="360" w:lineRule="auto"/>
      <w:ind w:left="1080" w:firstLine="709"/>
      <w:jc w:val="both"/>
    </w:pPr>
    <w:rPr>
      <w:rFonts w:ascii="Arial" w:eastAsia="Times New Roman" w:hAnsi="Arial" w:cs="Times New Roman"/>
      <w:spacing w:val="-5"/>
      <w:sz w:val="20"/>
      <w:szCs w:val="20"/>
      <w:lang w:val="x-none" w:eastAsia="en-US"/>
    </w:rPr>
  </w:style>
  <w:style w:type="character" w:customStyle="1" w:styleId="affffff5">
    <w:name w:val="Электронная подпись Знак"/>
    <w:basedOn w:val="a5"/>
    <w:link w:val="affffff4"/>
    <w:rsid w:val="00B05F0F"/>
    <w:rPr>
      <w:rFonts w:ascii="Arial" w:eastAsia="Times New Roman" w:hAnsi="Arial" w:cs="Times New Roman"/>
      <w:spacing w:val="-5"/>
      <w:sz w:val="20"/>
      <w:szCs w:val="20"/>
      <w:lang w:val="x-none" w:eastAsia="en-US"/>
    </w:rPr>
  </w:style>
  <w:style w:type="table" w:styleId="-1">
    <w:name w:val="Table Web 1"/>
    <w:basedOn w:val="a6"/>
    <w:rsid w:val="00B05F0F"/>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05F0F"/>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05F0F"/>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6">
    <w:name w:val="Table Elegant"/>
    <w:basedOn w:val="a6"/>
    <w:rsid w:val="00B05F0F"/>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6"/>
    <w:rsid w:val="00B05F0F"/>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B05F0F"/>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05F0F"/>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6"/>
    <w:rsid w:val="00B05F0F"/>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B05F0F"/>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B05F0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6"/>
    <w:rsid w:val="00B05F0F"/>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B05F0F"/>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B05F0F"/>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B05F0F"/>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05F0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05F0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7">
    <w:name w:val="Table Contemporary"/>
    <w:basedOn w:val="a6"/>
    <w:rsid w:val="00B05F0F"/>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9">
    <w:name w:val="Outline List 3"/>
    <w:basedOn w:val="a7"/>
    <w:rsid w:val="00B05F0F"/>
  </w:style>
  <w:style w:type="table" w:styleId="1c">
    <w:name w:val="Table Columns 1"/>
    <w:basedOn w:val="a6"/>
    <w:rsid w:val="00B05F0F"/>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B05F0F"/>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B05F0F"/>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B05F0F"/>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B05F0F"/>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05F0F"/>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05F0F"/>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05F0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05F0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05F0F"/>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6"/>
    <w:rsid w:val="00B05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6"/>
    <w:rsid w:val="00B05F0F"/>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B05F0F"/>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B05F0F"/>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4"/>
    <w:link w:val="affffffc"/>
    <w:rsid w:val="00B05F0F"/>
    <w:pPr>
      <w:spacing w:after="0" w:line="360" w:lineRule="auto"/>
      <w:ind w:firstLine="680"/>
      <w:jc w:val="both"/>
    </w:pPr>
    <w:rPr>
      <w:rFonts w:ascii="Times New Roman" w:eastAsia="Times New Roman" w:hAnsi="Times New Roman" w:cs="Times New Roman"/>
      <w:sz w:val="20"/>
      <w:szCs w:val="20"/>
    </w:rPr>
  </w:style>
  <w:style w:type="character" w:customStyle="1" w:styleId="affffffc">
    <w:name w:val="Текст концевой сноски Знак"/>
    <w:basedOn w:val="a5"/>
    <w:link w:val="affffffb"/>
    <w:rsid w:val="00B05F0F"/>
    <w:rPr>
      <w:rFonts w:ascii="Times New Roman" w:eastAsia="Times New Roman" w:hAnsi="Times New Roman" w:cs="Times New Roman"/>
      <w:sz w:val="20"/>
      <w:szCs w:val="20"/>
    </w:rPr>
  </w:style>
  <w:style w:type="table" w:styleId="2-5">
    <w:name w:val="Medium Shading 2 Accent 5"/>
    <w:basedOn w:val="a6"/>
    <w:uiPriority w:val="64"/>
    <w:rsid w:val="00B05F0F"/>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rsid w:val="00B05F0F"/>
    <w:pPr>
      <w:spacing w:after="0" w:line="240" w:lineRule="auto"/>
    </w:pPr>
    <w:rPr>
      <w:rFonts w:ascii="Times New Roman" w:eastAsia="Times New Roman" w:hAnsi="Times New Roman" w:cs="Times New Roman"/>
      <w:sz w:val="28"/>
      <w:szCs w:val="20"/>
    </w:rPr>
  </w:style>
  <w:style w:type="paragraph" w:customStyle="1" w:styleId="S5">
    <w:name w:val="S_Обычный в таблице"/>
    <w:basedOn w:val="a4"/>
    <w:link w:val="S6"/>
    <w:rsid w:val="00B05F0F"/>
    <w:pPr>
      <w:spacing w:after="0" w:line="360" w:lineRule="auto"/>
      <w:jc w:val="center"/>
    </w:pPr>
    <w:rPr>
      <w:rFonts w:ascii="Times New Roman" w:eastAsia="Times New Roman" w:hAnsi="Times New Roman" w:cs="Times New Roman"/>
      <w:sz w:val="24"/>
      <w:szCs w:val="24"/>
      <w:lang w:val="x-none" w:eastAsia="x-none"/>
    </w:rPr>
  </w:style>
  <w:style w:type="character" w:customStyle="1" w:styleId="S6">
    <w:name w:val="S_Обычный в таблице Знак"/>
    <w:link w:val="S5"/>
    <w:rsid w:val="00B05F0F"/>
    <w:rPr>
      <w:rFonts w:ascii="Times New Roman" w:eastAsia="Times New Roman" w:hAnsi="Times New Roman" w:cs="Times New Roman"/>
      <w:sz w:val="24"/>
      <w:szCs w:val="24"/>
      <w:lang w:val="x-none" w:eastAsia="x-none"/>
    </w:rPr>
  </w:style>
  <w:style w:type="character" w:styleId="affffffe">
    <w:name w:val="Placeholder Text"/>
    <w:uiPriority w:val="99"/>
    <w:semiHidden/>
    <w:rsid w:val="00B05F0F"/>
    <w:rPr>
      <w:color w:val="808080"/>
    </w:rPr>
  </w:style>
  <w:style w:type="paragraph" w:customStyle="1" w:styleId="FooterOdd">
    <w:name w:val="Footer Odd"/>
    <w:basedOn w:val="a4"/>
    <w:qFormat/>
    <w:rsid w:val="00B05F0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9"/>
    <w:qFormat/>
    <w:rsid w:val="00B05F0F"/>
    <w:pPr>
      <w:pBdr>
        <w:bottom w:val="single" w:sz="4" w:space="1" w:color="4F81BD"/>
      </w:pBdr>
      <w:jc w:val="right"/>
    </w:pPr>
    <w:rPr>
      <w:rFonts w:eastAsia="Times New Roman"/>
      <w:b/>
      <w:bCs/>
      <w:color w:val="1F497D"/>
      <w:sz w:val="20"/>
      <w:szCs w:val="23"/>
      <w:lang w:eastAsia="ja-JP"/>
    </w:rPr>
  </w:style>
  <w:style w:type="paragraph" w:customStyle="1" w:styleId="S1">
    <w:name w:val="S_Заголовок 1"/>
    <w:basedOn w:val="a4"/>
    <w:qFormat/>
    <w:rsid w:val="00B05F0F"/>
    <w:pPr>
      <w:numPr>
        <w:numId w:val="12"/>
      </w:numPr>
      <w:spacing w:after="0" w:line="360" w:lineRule="auto"/>
      <w:jc w:val="center"/>
    </w:pPr>
    <w:rPr>
      <w:rFonts w:ascii="Times New Roman" w:eastAsia="Times New Roman" w:hAnsi="Times New Roman" w:cs="Times New Roman"/>
      <w:b/>
      <w:bCs/>
      <w:caps/>
      <w:sz w:val="24"/>
      <w:szCs w:val="24"/>
      <w:lang w:val="x-none" w:eastAsia="x-none"/>
    </w:rPr>
  </w:style>
  <w:style w:type="paragraph" w:customStyle="1" w:styleId="S3">
    <w:name w:val="S_Заголовок 3"/>
    <w:basedOn w:val="3"/>
    <w:rsid w:val="00B05F0F"/>
    <w:pPr>
      <w:keepNext w:val="0"/>
      <w:keepLines w:val="0"/>
      <w:numPr>
        <w:numId w:val="12"/>
      </w:numPr>
      <w:tabs>
        <w:tab w:val="clear" w:pos="1855"/>
        <w:tab w:val="num" w:pos="709"/>
      </w:tabs>
      <w:spacing w:before="120"/>
      <w:ind w:left="1854" w:hanging="1712"/>
    </w:pPr>
    <w:rPr>
      <w:rFonts w:ascii="Times New Roman" w:hAnsi="Times New Roman"/>
      <w:b w:val="0"/>
      <w:bCs w:val="0"/>
      <w:color w:val="auto"/>
      <w:sz w:val="24"/>
      <w:szCs w:val="24"/>
      <w:u w:val="single"/>
      <w:lang w:val="x-none" w:eastAsia="x-none"/>
    </w:rPr>
  </w:style>
  <w:style w:type="paragraph" w:customStyle="1" w:styleId="S4">
    <w:name w:val="S_Заголовок 4"/>
    <w:basedOn w:val="4"/>
    <w:autoRedefine/>
    <w:rsid w:val="00B05F0F"/>
    <w:pPr>
      <w:keepNext w:val="0"/>
      <w:keepLines w:val="0"/>
      <w:numPr>
        <w:numId w:val="12"/>
      </w:numPr>
      <w:spacing w:before="120"/>
    </w:pPr>
    <w:rPr>
      <w:rFonts w:ascii="Times New Roman" w:hAnsi="Times New Roman"/>
      <w:b w:val="0"/>
      <w:bCs w:val="0"/>
      <w:color w:val="92D050"/>
      <w:sz w:val="24"/>
      <w:szCs w:val="24"/>
      <w:lang w:val="x-none" w:eastAsia="x-none"/>
    </w:rPr>
  </w:style>
  <w:style w:type="character" w:customStyle="1" w:styleId="120">
    <w:name w:val="Заголовок_12"/>
    <w:uiPriority w:val="99"/>
    <w:semiHidden/>
    <w:rsid w:val="00B05F0F"/>
    <w:rPr>
      <w:b/>
      <w:bCs/>
    </w:rPr>
  </w:style>
  <w:style w:type="paragraph" w:customStyle="1" w:styleId="S7">
    <w:name w:val="S_Обложка_проект"/>
    <w:basedOn w:val="a4"/>
    <w:rsid w:val="00B05F0F"/>
    <w:pPr>
      <w:spacing w:after="0" w:line="360" w:lineRule="auto"/>
      <w:ind w:left="3240"/>
      <w:jc w:val="right"/>
    </w:pPr>
    <w:rPr>
      <w:rFonts w:ascii="Times New Roman" w:eastAsia="Times New Roman" w:hAnsi="Times New Roman" w:cs="Times New Roman"/>
      <w:caps/>
      <w:sz w:val="24"/>
      <w:szCs w:val="24"/>
    </w:rPr>
  </w:style>
  <w:style w:type="paragraph" w:customStyle="1" w:styleId="ConsNormal">
    <w:name w:val="ConsNormal"/>
    <w:uiPriority w:val="99"/>
    <w:rsid w:val="00B05F0F"/>
    <w:pPr>
      <w:autoSpaceDE w:val="0"/>
      <w:autoSpaceDN w:val="0"/>
      <w:adjustRightInd w:val="0"/>
      <w:spacing w:after="0" w:line="240" w:lineRule="auto"/>
      <w:ind w:firstLine="720"/>
    </w:pPr>
    <w:rPr>
      <w:rFonts w:ascii="Arial" w:eastAsia="Calibri" w:hAnsi="Arial" w:cs="Arial"/>
      <w:sz w:val="20"/>
      <w:szCs w:val="20"/>
    </w:rPr>
  </w:style>
  <w:style w:type="numbering" w:customStyle="1" w:styleId="2f6">
    <w:name w:val="Нет списка2"/>
    <w:next w:val="a7"/>
    <w:semiHidden/>
    <w:rsid w:val="00CB08C1"/>
  </w:style>
  <w:style w:type="table" w:customStyle="1" w:styleId="2f7">
    <w:name w:val="Сетка таблицы2"/>
    <w:basedOn w:val="a6"/>
    <w:next w:val="a9"/>
    <w:uiPriority w:val="59"/>
    <w:rsid w:val="00CB08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CB08C1"/>
  </w:style>
  <w:style w:type="numbering" w:customStyle="1" w:styleId="1110">
    <w:name w:val="Нет списка111"/>
    <w:next w:val="a7"/>
    <w:uiPriority w:val="99"/>
    <w:semiHidden/>
    <w:unhideWhenUsed/>
    <w:rsid w:val="00CB08C1"/>
  </w:style>
  <w:style w:type="table" w:customStyle="1" w:styleId="122">
    <w:name w:val="Сетка таблицы12"/>
    <w:basedOn w:val="a6"/>
    <w:next w:val="a9"/>
    <w:rsid w:val="00CB08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7"/>
    <w:uiPriority w:val="99"/>
    <w:semiHidden/>
    <w:unhideWhenUsed/>
    <w:rsid w:val="00CB08C1"/>
  </w:style>
  <w:style w:type="numbering" w:customStyle="1" w:styleId="1111111">
    <w:name w:val="1 / 1.1 / 1.1.11"/>
    <w:basedOn w:val="a7"/>
    <w:next w:val="111111"/>
    <w:rsid w:val="00CB08C1"/>
    <w:pPr>
      <w:numPr>
        <w:numId w:val="11"/>
      </w:numPr>
    </w:pPr>
  </w:style>
  <w:style w:type="numbering" w:customStyle="1" w:styleId="1ai1">
    <w:name w:val="1 / a / i1"/>
    <w:basedOn w:val="a7"/>
    <w:next w:val="1ai"/>
    <w:rsid w:val="00CB08C1"/>
    <w:pPr>
      <w:numPr>
        <w:numId w:val="12"/>
      </w:numPr>
    </w:pPr>
  </w:style>
  <w:style w:type="numbering" w:customStyle="1" w:styleId="1e">
    <w:name w:val="Статья / Раздел1"/>
    <w:basedOn w:val="a7"/>
    <w:next w:val="affffff9"/>
    <w:rsid w:val="00CB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C44FEF6FB84730BEC3C4F7910D96F5D7099D53C75E8C3CD93327F0D1ACA098D0E5EA3CC071CD835EA6537A8742FC16B08F1A332240E45OEc0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94C44FEF6FB84730BEC3C4F7910D96F5D729DDD3F74E8C3CD93327F0D1ACA099F0E06AFCC0207D136FF3366EDO2c8G" TargetMode="External"/><Relationship Id="rId4" Type="http://schemas.openxmlformats.org/officeDocument/2006/relationships/settings" Target="settings.xml"/><Relationship Id="rId9" Type="http://schemas.openxmlformats.org/officeDocument/2006/relationships/hyperlink" Target="consultantplus://offline/ref=D94C44FEF6FB84730BEC3C4F7910D96F5D7099D53C75E8C3CD93327F0D1ACA099F0E06AFCC0207D136FF3366EDO2c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5E2E-24C6-440F-AA4F-25A16C52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118</Pages>
  <Words>29882</Words>
  <Characters>170329</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_TolstyhEM</cp:lastModifiedBy>
  <cp:revision>9</cp:revision>
  <cp:lastPrinted>2022-03-16T07:47:00Z</cp:lastPrinted>
  <dcterms:created xsi:type="dcterms:W3CDTF">2022-03-16T07:16:00Z</dcterms:created>
  <dcterms:modified xsi:type="dcterms:W3CDTF">2022-03-16T08:07:00Z</dcterms:modified>
</cp:coreProperties>
</file>