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Pr="00C51CB8" w:rsidRDefault="00B97784" w:rsidP="00C51CB8">
      <w:pPr>
        <w:pStyle w:val="2"/>
        <w:shd w:val="clear" w:color="auto" w:fill="FFFFFF"/>
        <w:spacing w:before="0" w:line="240" w:lineRule="exact"/>
        <w:contextualSpacing/>
        <w:jc w:val="center"/>
        <w:rPr>
          <w:rFonts w:ascii="Roboto" w:eastAsia="Times New Roman" w:hAnsi="Roboto" w:cs="Times New Roman"/>
          <w:b w:val="0"/>
          <w:bCs w:val="0"/>
          <w:color w:val="000000"/>
          <w:sz w:val="36"/>
          <w:szCs w:val="36"/>
        </w:rPr>
      </w:pPr>
      <w:r w:rsidRPr="00C51CB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1CB8" w:rsidRPr="00C51CB8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 января 2021 года граждане смогут участвовать в распределении средств местного бюджета для решения важных вопросов местного значения</w:t>
      </w:r>
      <w:r w:rsidRPr="00EA2B1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A2B1F" w:rsidRPr="00EA2B1F" w:rsidRDefault="00EA2B1F" w:rsidP="00EA2B1F"/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C51CB8">
        <w:rPr>
          <w:color w:val="000000"/>
        </w:rPr>
        <w:t>Федеральным законом от 20.07.2020 № 236-ФЗ в Федеральном законе «Об общих принципах организации местного самоуправления в Российской Федерации» закреплены правовые основы института инициативных проектов граждан.</w:t>
      </w:r>
    </w:p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C51CB8">
        <w:rPr>
          <w:color w:val="000000"/>
        </w:rPr>
        <w:t>Внесение таких проектов в орган местной власти обеспечит участие граждан в определении приоритетных направлений расходования бюджетных средств.</w:t>
      </w:r>
    </w:p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C51CB8">
        <w:rPr>
          <w:color w:val="000000"/>
        </w:rPr>
        <w:t xml:space="preserve">Предусмотрено, что внесение инициативных проектов может осуществляться по вопросам местного значения и иным вопросам, право </w:t>
      </w:r>
      <w:proofErr w:type="gramStart"/>
      <w:r w:rsidRPr="00C51CB8">
        <w:rPr>
          <w:color w:val="000000"/>
        </w:rPr>
        <w:t>решения</w:t>
      </w:r>
      <w:proofErr w:type="gramEnd"/>
      <w:r w:rsidRPr="00C51CB8">
        <w:rPr>
          <w:color w:val="000000"/>
        </w:rPr>
        <w:t xml:space="preserve"> которых предоставлено органам местного самоуправления.</w:t>
      </w:r>
    </w:p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proofErr w:type="gramStart"/>
      <w:r w:rsidRPr="00C51CB8">
        <w:rPr>
          <w:color w:val="000000"/>
        </w:rPr>
        <w:t>С инициативой внесения проекта могут выступить инициативная группа жителей муниципального образования, достигших шестнадцатилетнего возраста, органы территориального общественного самоуправления, староста сельского населенного пункта, а также иные лица, круг которых определен муниципальным нормативным актом.</w:t>
      </w:r>
      <w:proofErr w:type="gramEnd"/>
    </w:p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C51CB8">
        <w:rPr>
          <w:color w:val="000000"/>
        </w:rPr>
        <w:t>Инициативный проект должен содержать описание проблемы, обоснование предложений по ее решению, описание результата реализации, предварительный расчет расходов, сроки реализации проекта, указание на территорию муниципального образования, где будет реализовываться инициативный проект, а также иные сведения, предусмотренные нормативным правовым актом представительного органа муниципального образования.</w:t>
      </w:r>
    </w:p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C51CB8">
        <w:rPr>
          <w:color w:val="000000"/>
        </w:rPr>
        <w:t>Кроме того, органы местного самоуправления наделяются полномочиями по установлению территории, на которой будет реализовываться проект, определению порядка внесения, обсуждения, рассмотрения проектов и их конкурсного отбора.</w:t>
      </w:r>
    </w:p>
    <w:p w:rsidR="00C51CB8" w:rsidRPr="00C51CB8" w:rsidRDefault="00C51CB8" w:rsidP="00C51CB8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C51CB8">
        <w:rPr>
          <w:color w:val="000000"/>
        </w:rPr>
        <w:t>Положения Федерального закона от 20.07.2020 № 236-ФЗ вступают в силу 01.01.2021 и требуют принятия муниципальных нормативных правовых актов.</w:t>
      </w:r>
    </w:p>
    <w:p w:rsidR="00144DF7" w:rsidRPr="00144DF7" w:rsidRDefault="00144DF7" w:rsidP="00144DF7"/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51CB8" w:rsidRDefault="00C51CB8" w:rsidP="00BF1207">
      <w:pPr>
        <w:contextualSpacing/>
        <w:jc w:val="both"/>
        <w:rPr>
          <w:b/>
          <w:sz w:val="20"/>
          <w:szCs w:val="20"/>
        </w:rPr>
      </w:pPr>
    </w:p>
    <w:p w:rsidR="00C51CB8" w:rsidRDefault="00C51CB8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DF" w:rsidRDefault="007457DF" w:rsidP="002C32AF">
      <w:r>
        <w:separator/>
      </w:r>
    </w:p>
  </w:endnote>
  <w:endnote w:type="continuationSeparator" w:id="0">
    <w:p w:rsidR="007457DF" w:rsidRDefault="007457DF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DF" w:rsidRDefault="007457DF" w:rsidP="002C32AF">
      <w:r>
        <w:separator/>
      </w:r>
    </w:p>
  </w:footnote>
  <w:footnote w:type="continuationSeparator" w:id="0">
    <w:p w:rsidR="007457DF" w:rsidRDefault="007457DF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7DF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71317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77</cp:revision>
  <cp:lastPrinted>2020-09-03T10:12:00Z</cp:lastPrinted>
  <dcterms:created xsi:type="dcterms:W3CDTF">2019-08-09T12:01:00Z</dcterms:created>
  <dcterms:modified xsi:type="dcterms:W3CDTF">2020-10-31T07:31:00Z</dcterms:modified>
</cp:coreProperties>
</file>