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FF" w:rsidRPr="00180B9E" w:rsidRDefault="00365AFF" w:rsidP="00365AFF">
      <w:pPr>
        <w:pStyle w:val="1"/>
        <w:jc w:val="center"/>
        <w:rPr>
          <w:rFonts w:ascii="DejaVu Serif Condensed" w:hAnsi="DejaVu Serif Condensed"/>
          <w:sz w:val="24"/>
        </w:rPr>
      </w:pPr>
      <w:r w:rsidRPr="00180B9E">
        <w:rPr>
          <w:rFonts w:ascii="DejaVu Serif Condensed" w:hAnsi="DejaVu Serif Condensed"/>
          <w:bCs w:val="0"/>
          <w:noProof/>
        </w:rPr>
        <w:drawing>
          <wp:anchor distT="0" distB="0" distL="114300" distR="114300" simplePos="0" relativeHeight="251659264" behindDoc="1" locked="0" layoutInCell="1" allowOverlap="1" wp14:anchorId="74A696F1" wp14:editId="35F9801B">
            <wp:simplePos x="0" y="0"/>
            <wp:positionH relativeFrom="column">
              <wp:posOffset>-114300</wp:posOffset>
            </wp:positionH>
            <wp:positionV relativeFrom="paragraph">
              <wp:posOffset>89535</wp:posOffset>
            </wp:positionV>
            <wp:extent cx="878840" cy="890905"/>
            <wp:effectExtent l="19050" t="0" r="0" b="0"/>
            <wp:wrapNone/>
            <wp:docPr id="2" name="Рисунок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840" cy="890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80B9E">
        <w:rPr>
          <w:rFonts w:ascii="DejaVu Serif Condensed" w:hAnsi="DejaVu Serif Condensed"/>
          <w:spacing w:val="30"/>
          <w:w w:val="120"/>
          <w:sz w:val="24"/>
        </w:rPr>
        <w:t>Пенсионный фонд Российской Федерации</w:t>
      </w:r>
    </w:p>
    <w:p w:rsidR="00365AFF" w:rsidRPr="00180B9E" w:rsidRDefault="00E51DF7" w:rsidP="00365AFF">
      <w:pPr>
        <w:pStyle w:val="1"/>
        <w:spacing w:after="0" w:afterAutospacing="0"/>
        <w:jc w:val="center"/>
        <w:rPr>
          <w:rFonts w:ascii="DejaVu Serif Condensed" w:hAnsi="DejaVu Serif Condensed"/>
          <w:sz w:val="24"/>
        </w:rPr>
      </w:pPr>
      <w:r w:rsidRPr="00180B9E">
        <w:rPr>
          <w:rFonts w:ascii="DejaVu Serif Condensed" w:hAnsi="DejaVu Serif Condensed"/>
          <w:sz w:val="24"/>
        </w:rPr>
        <w:t xml:space="preserve">Отделение Пенсионного фонда </w:t>
      </w:r>
      <w:proofErr w:type="gramStart"/>
      <w:r w:rsidRPr="00180B9E">
        <w:rPr>
          <w:rFonts w:ascii="DejaVu Serif Condensed" w:hAnsi="DejaVu Serif Condensed"/>
          <w:sz w:val="24"/>
        </w:rPr>
        <w:t>по</w:t>
      </w:r>
      <w:proofErr w:type="gramEnd"/>
      <w:r w:rsidRPr="00180B9E">
        <w:rPr>
          <w:rFonts w:ascii="DejaVu Serif Condensed" w:hAnsi="DejaVu Serif Condensed"/>
          <w:sz w:val="24"/>
        </w:rPr>
        <w:t xml:space="preserve"> </w:t>
      </w:r>
    </w:p>
    <w:p w:rsidR="00365AFF" w:rsidRPr="00180B9E" w:rsidRDefault="00365AFF" w:rsidP="00365AFF">
      <w:pPr>
        <w:pStyle w:val="1"/>
        <w:spacing w:before="0" w:beforeAutospacing="0" w:after="0" w:afterAutospacing="0"/>
        <w:jc w:val="center"/>
        <w:rPr>
          <w:rFonts w:ascii="DejaVu Serif Condensed" w:hAnsi="DejaVu Serif Condensed"/>
          <w:sz w:val="24"/>
        </w:rPr>
      </w:pPr>
      <w:r w:rsidRPr="00180B9E">
        <w:rPr>
          <w:rFonts w:ascii="DejaVu Serif Condensed" w:hAnsi="DejaVu Serif Condensed"/>
          <w:sz w:val="24"/>
        </w:rPr>
        <w:t>Ханты-Мансийско</w:t>
      </w:r>
      <w:r w:rsidR="00E51DF7" w:rsidRPr="00180B9E">
        <w:rPr>
          <w:rFonts w:ascii="DejaVu Serif Condensed" w:hAnsi="DejaVu Serif Condensed"/>
          <w:sz w:val="24"/>
        </w:rPr>
        <w:t>му</w:t>
      </w:r>
      <w:r w:rsidRPr="00180B9E">
        <w:rPr>
          <w:rFonts w:ascii="DejaVu Serif Condensed" w:hAnsi="DejaVu Serif Condensed"/>
          <w:sz w:val="24"/>
        </w:rPr>
        <w:t xml:space="preserve"> автономно</w:t>
      </w:r>
      <w:r w:rsidR="00E51DF7" w:rsidRPr="00180B9E">
        <w:rPr>
          <w:rFonts w:ascii="DejaVu Serif Condensed" w:hAnsi="DejaVu Serif Condensed"/>
          <w:sz w:val="24"/>
        </w:rPr>
        <w:t>му</w:t>
      </w:r>
      <w:r w:rsidRPr="00180B9E">
        <w:rPr>
          <w:rFonts w:ascii="DejaVu Serif Condensed" w:hAnsi="DejaVu Serif Condensed"/>
          <w:sz w:val="24"/>
        </w:rPr>
        <w:t xml:space="preserve"> округ</w:t>
      </w:r>
      <w:r w:rsidR="00E51DF7" w:rsidRPr="00180B9E">
        <w:rPr>
          <w:rFonts w:ascii="DejaVu Serif Condensed" w:hAnsi="DejaVu Serif Condensed"/>
          <w:sz w:val="24"/>
        </w:rPr>
        <w:t>у</w:t>
      </w:r>
      <w:r w:rsidRPr="00180B9E">
        <w:rPr>
          <w:rFonts w:ascii="DejaVu Serif Condensed" w:hAnsi="DejaVu Serif Condensed"/>
          <w:sz w:val="24"/>
        </w:rPr>
        <w:t xml:space="preserve"> – Югры</w:t>
      </w:r>
    </w:p>
    <w:p w:rsidR="00365AFF" w:rsidRDefault="00365AFF" w:rsidP="00500DCB">
      <w:pPr>
        <w:pStyle w:val="3"/>
        <w:jc w:val="center"/>
        <w:rPr>
          <w:rStyle w:val="a3"/>
          <w:b/>
          <w:bCs/>
          <w:color w:val="000000"/>
        </w:rPr>
      </w:pPr>
    </w:p>
    <w:p w:rsidR="00180B9E" w:rsidRPr="00180B9E" w:rsidRDefault="00AD4EF7" w:rsidP="00180B9E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180B9E">
        <w:rPr>
          <w:rStyle w:val="a3"/>
          <w:b/>
          <w:bCs/>
          <w:color w:val="000000"/>
          <w:sz w:val="28"/>
          <w:szCs w:val="28"/>
        </w:rPr>
        <w:t xml:space="preserve"> </w:t>
      </w:r>
      <w:r w:rsidR="00180B9E" w:rsidRPr="00180B9E">
        <w:rPr>
          <w:rFonts w:ascii="Times New Roman" w:hAnsi="Times New Roman" w:cs="Times New Roman"/>
          <w:bCs w:val="0"/>
          <w:color w:val="000000"/>
          <w:sz w:val="28"/>
          <w:szCs w:val="28"/>
        </w:rPr>
        <w:t>Как узнать о статусе заявления по м</w:t>
      </w:r>
      <w:r w:rsidR="00180B9E" w:rsidRPr="00180B9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ерам </w:t>
      </w:r>
      <w:proofErr w:type="spellStart"/>
      <w:r w:rsidR="00180B9E" w:rsidRPr="00180B9E">
        <w:rPr>
          <w:rFonts w:ascii="Times New Roman" w:hAnsi="Times New Roman" w:cs="Times New Roman"/>
          <w:bCs w:val="0"/>
          <w:color w:val="000000"/>
          <w:sz w:val="28"/>
          <w:szCs w:val="28"/>
        </w:rPr>
        <w:t>соцподдержки</w:t>
      </w:r>
      <w:proofErr w:type="spellEnd"/>
      <w:r w:rsidR="00180B9E" w:rsidRPr="00180B9E">
        <w:rPr>
          <w:rFonts w:ascii="Times New Roman" w:hAnsi="Times New Roman" w:cs="Times New Roman"/>
          <w:bCs w:val="0"/>
          <w:color w:val="000000"/>
          <w:sz w:val="28"/>
          <w:szCs w:val="28"/>
        </w:rPr>
        <w:t xml:space="preserve">, переданным в </w:t>
      </w:r>
      <w:r w:rsidR="00180B9E" w:rsidRPr="00180B9E">
        <w:rPr>
          <w:rFonts w:ascii="Times New Roman" w:hAnsi="Times New Roman" w:cs="Times New Roman"/>
          <w:bCs w:val="0"/>
          <w:color w:val="000000"/>
          <w:sz w:val="28"/>
          <w:szCs w:val="28"/>
        </w:rPr>
        <w:t>ПФР из соцзащиты</w:t>
      </w:r>
    </w:p>
    <w:p w:rsidR="00180B9E" w:rsidRPr="00180B9E" w:rsidRDefault="00180B9E" w:rsidP="00180B9E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80B9E" w:rsidRPr="00180B9E" w:rsidRDefault="00180B9E" w:rsidP="00180B9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B9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        </w:t>
      </w: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 1 января 2022 года Отделение ПФР по Ханты-Мансийскому автономному округу - Югре представляет жителям региона ряд выплат, компенсаций и пособий, которые прежде назначали и выплачивали органы социальной защиты. </w:t>
      </w:r>
      <w:bookmarkStart w:id="0" w:name="_GoBack"/>
      <w:bookmarkEnd w:id="0"/>
    </w:p>
    <w:p w:rsidR="00180B9E" w:rsidRPr="00180B9E" w:rsidRDefault="00180B9E" w:rsidP="00180B9E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Ранее назначенные пособия граждане продолжат получать в прежнем режиме и на указанные ранее реквизиты. Обращаться для переоформления или продления выплаты никуда не нужно. Если же выплаты еще не </w:t>
      </w:r>
      <w:proofErr w:type="gramStart"/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>назначена</w:t>
      </w:r>
      <w:proofErr w:type="gramEnd"/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и право на их получение возникло, начиная с 2022 года, обратиться с заявлением можно в клиентские службы Пенсионного фонда и в МФЦ. Узнать статус поданного Вами заявления можно через ЕКЦ  (Единый контакт-центр) по номеру 8-800-6-000-000 или по справочному телефону Отделения ПФР по </w:t>
      </w:r>
      <w:r w:rsidRPr="00180B9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телефону </w:t>
      </w:r>
      <w:r w:rsidRPr="00180B9E">
        <w:rPr>
          <w:rFonts w:ascii="Times New Roman" w:hAnsi="Times New Roman" w:cs="Times New Roman"/>
          <w:sz w:val="28"/>
          <w:szCs w:val="28"/>
        </w:rPr>
        <w:t xml:space="preserve">регионального контакт-центра ОПФР по ХМАО – Югре 8-800-600-05-19 (режим работы: </w:t>
      </w:r>
      <w:proofErr w:type="spellStart"/>
      <w:proofErr w:type="gramStart"/>
      <w:r w:rsidRPr="00180B9E">
        <w:rPr>
          <w:rFonts w:ascii="Times New Roman" w:hAnsi="Times New Roman" w:cs="Times New Roman"/>
          <w:sz w:val="28"/>
          <w:szCs w:val="28"/>
        </w:rPr>
        <w:t>пн</w:t>
      </w:r>
      <w:proofErr w:type="spellEnd"/>
      <w:proofErr w:type="gramEnd"/>
      <w:r w:rsidRPr="00180B9E">
        <w:rPr>
          <w:rFonts w:ascii="Times New Roman" w:hAnsi="Times New Roman" w:cs="Times New Roman"/>
          <w:sz w:val="28"/>
          <w:szCs w:val="28"/>
        </w:rPr>
        <w:t xml:space="preserve"> 9-00 - 18-00; </w:t>
      </w:r>
      <w:proofErr w:type="spellStart"/>
      <w:r w:rsidRPr="00180B9E">
        <w:rPr>
          <w:rFonts w:ascii="Times New Roman" w:hAnsi="Times New Roman" w:cs="Times New Roman"/>
          <w:sz w:val="28"/>
          <w:szCs w:val="28"/>
        </w:rPr>
        <w:t>вт</w:t>
      </w:r>
      <w:proofErr w:type="spellEnd"/>
      <w:r w:rsidRPr="00180B9E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180B9E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180B9E">
        <w:rPr>
          <w:rFonts w:ascii="Times New Roman" w:hAnsi="Times New Roman" w:cs="Times New Roman"/>
          <w:sz w:val="28"/>
          <w:szCs w:val="28"/>
        </w:rPr>
        <w:t xml:space="preserve"> 9-00 - 17-00; перерыв на обед: 13-00 - 14 -00; </w:t>
      </w:r>
      <w:proofErr w:type="spellStart"/>
      <w:r w:rsidRPr="00180B9E">
        <w:rPr>
          <w:rFonts w:ascii="Times New Roman" w:hAnsi="Times New Roman" w:cs="Times New Roman"/>
          <w:sz w:val="28"/>
          <w:szCs w:val="28"/>
        </w:rPr>
        <w:t>сб-вс</w:t>
      </w:r>
      <w:proofErr w:type="spellEnd"/>
      <w:r w:rsidRPr="00180B9E">
        <w:rPr>
          <w:rFonts w:ascii="Times New Roman" w:hAnsi="Times New Roman" w:cs="Times New Roman"/>
          <w:sz w:val="28"/>
          <w:szCs w:val="28"/>
        </w:rPr>
        <w:t xml:space="preserve">: выходные дни). </w:t>
      </w:r>
    </w:p>
    <w:p w:rsidR="00180B9E" w:rsidRPr="00180B9E" w:rsidRDefault="00180B9E" w:rsidP="00180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80B9E" w:rsidRPr="00180B9E" w:rsidRDefault="00180B9E" w:rsidP="00180B9E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Напомним, речь идет о мерах поддержки, которые получают 5 категории граждан: </w:t>
      </w:r>
    </w:p>
    <w:p w:rsidR="00180B9E" w:rsidRPr="00180B9E" w:rsidRDefault="00180B9E" w:rsidP="00180B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неработающим гражданам, имеющим детей; </w:t>
      </w:r>
    </w:p>
    <w:p w:rsidR="00180B9E" w:rsidRPr="00180B9E" w:rsidRDefault="00180B9E" w:rsidP="00180B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лицам, подвергшимся воздействию радиации; </w:t>
      </w:r>
    </w:p>
    <w:p w:rsidR="00180B9E" w:rsidRPr="00180B9E" w:rsidRDefault="00180B9E" w:rsidP="00180B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реабилитированным лицам; </w:t>
      </w:r>
    </w:p>
    <w:p w:rsidR="00180B9E" w:rsidRPr="00180B9E" w:rsidRDefault="00180B9E" w:rsidP="00180B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инвалидам (детям-инвалидам), имеющим транспортные средства по медицинским показаниям; </w:t>
      </w:r>
    </w:p>
    <w:p w:rsidR="00180B9E" w:rsidRPr="00180B9E" w:rsidRDefault="00180B9E" w:rsidP="00180B9E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>военнослужащим и членам их семей, пенсионное обеспечение которых осуществляет ПФР.</w:t>
      </w:r>
    </w:p>
    <w:p w:rsidR="00124640" w:rsidRPr="00180B9E" w:rsidRDefault="00180B9E" w:rsidP="00180B9E">
      <w:pPr>
        <w:autoSpaceDE w:val="0"/>
        <w:autoSpaceDN w:val="0"/>
        <w:adjustRightInd w:val="0"/>
        <w:spacing w:after="0" w:line="240" w:lineRule="atLeast"/>
        <w:rPr>
          <w:rFonts w:ascii="Times New Roman" w:hAnsi="Times New Roman" w:cs="Times New Roman"/>
          <w:color w:val="000000"/>
          <w:sz w:val="20"/>
          <w:szCs w:val="20"/>
        </w:rPr>
      </w:pPr>
      <w:r w:rsidRPr="00180B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Узнать подробнее о мерах социальной поддержки, которые переданы в Пенсионный фонд из органов социальной защиты можно на официальном сайте ПФР </w:t>
      </w:r>
      <w:hyperlink r:id="rId7" w:history="1">
        <w:r w:rsidRPr="00180B9E">
          <w:rPr>
            <w:rStyle w:val="aa"/>
            <w:rFonts w:ascii="Times New Roman" w:hAnsi="Times New Roman" w:cs="Times New Roman"/>
            <w:bCs/>
            <w:sz w:val="28"/>
            <w:szCs w:val="28"/>
          </w:rPr>
          <w:t>https://pfr.gov.ru/grazhdanam/mery_podderzhki</w:t>
        </w:r>
      </w:hyperlink>
    </w:p>
    <w:sectPr w:rsidR="00124640" w:rsidRPr="00180B9E" w:rsidSect="00500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erif Condensed">
    <w:panose1 w:val="02060606050605020204"/>
    <w:charset w:val="CC"/>
    <w:family w:val="roman"/>
    <w:pitch w:val="variable"/>
    <w:sig w:usb0="E40006FF" w:usb1="5200F1FB" w:usb2="0A04002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66B71"/>
    <w:multiLevelType w:val="hybridMultilevel"/>
    <w:tmpl w:val="4D2AD0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90"/>
    <w:rsid w:val="00005B4F"/>
    <w:rsid w:val="00034690"/>
    <w:rsid w:val="000D702C"/>
    <w:rsid w:val="00124640"/>
    <w:rsid w:val="00180B9E"/>
    <w:rsid w:val="001856C8"/>
    <w:rsid w:val="00216821"/>
    <w:rsid w:val="00240EE2"/>
    <w:rsid w:val="002C38E0"/>
    <w:rsid w:val="0035119B"/>
    <w:rsid w:val="003524E7"/>
    <w:rsid w:val="00365AFF"/>
    <w:rsid w:val="003A64F7"/>
    <w:rsid w:val="003D4794"/>
    <w:rsid w:val="004333DF"/>
    <w:rsid w:val="00500DCB"/>
    <w:rsid w:val="00517BBC"/>
    <w:rsid w:val="00562DF4"/>
    <w:rsid w:val="005B755E"/>
    <w:rsid w:val="005C6A14"/>
    <w:rsid w:val="005F184A"/>
    <w:rsid w:val="00676D54"/>
    <w:rsid w:val="0068701E"/>
    <w:rsid w:val="006A6AC5"/>
    <w:rsid w:val="00784813"/>
    <w:rsid w:val="007B1F84"/>
    <w:rsid w:val="007E0490"/>
    <w:rsid w:val="0085494D"/>
    <w:rsid w:val="00907832"/>
    <w:rsid w:val="009731B0"/>
    <w:rsid w:val="00976914"/>
    <w:rsid w:val="009A1343"/>
    <w:rsid w:val="00A24AA9"/>
    <w:rsid w:val="00AD4EF7"/>
    <w:rsid w:val="00AF1A4B"/>
    <w:rsid w:val="00B77855"/>
    <w:rsid w:val="00B83F99"/>
    <w:rsid w:val="00C71A70"/>
    <w:rsid w:val="00D523A2"/>
    <w:rsid w:val="00DC4B58"/>
    <w:rsid w:val="00E07637"/>
    <w:rsid w:val="00E13FDC"/>
    <w:rsid w:val="00E51DF7"/>
    <w:rsid w:val="00EC116A"/>
    <w:rsid w:val="00EF6005"/>
    <w:rsid w:val="00F64F16"/>
    <w:rsid w:val="00F67865"/>
    <w:rsid w:val="00FC187D"/>
    <w:rsid w:val="00FE002B"/>
    <w:rsid w:val="00FF4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rsid w:val="00180B9E"/>
    <w:rPr>
      <w:color w:val="0000FF"/>
      <w:u w:val="single"/>
    </w:rPr>
  </w:style>
  <w:style w:type="paragraph" w:customStyle="1" w:styleId="9pt">
    <w:name w:val="Обычный+9pt"/>
    <w:basedOn w:val="a"/>
    <w:rsid w:val="0018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0763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500D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63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">
    <w:name w:val="small"/>
    <w:basedOn w:val="a0"/>
    <w:rsid w:val="00E07637"/>
  </w:style>
  <w:style w:type="character" w:customStyle="1" w:styleId="30">
    <w:name w:val="Заголовок 3 Знак"/>
    <w:basedOn w:val="a0"/>
    <w:link w:val="3"/>
    <w:uiPriority w:val="9"/>
    <w:rsid w:val="00500D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500DCB"/>
    <w:rPr>
      <w:b/>
      <w:bCs/>
    </w:rPr>
  </w:style>
  <w:style w:type="paragraph" w:styleId="a4">
    <w:name w:val="Normal (Web)"/>
    <w:basedOn w:val="a"/>
    <w:uiPriority w:val="99"/>
    <w:unhideWhenUsed/>
    <w:rsid w:val="00500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246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640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DC4B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DC4B58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F64F16"/>
    <w:pPr>
      <w:spacing w:after="0" w:line="240" w:lineRule="auto"/>
    </w:pPr>
  </w:style>
  <w:style w:type="character" w:styleId="aa">
    <w:name w:val="Hyperlink"/>
    <w:rsid w:val="00180B9E"/>
    <w:rPr>
      <w:color w:val="0000FF"/>
      <w:u w:val="single"/>
    </w:rPr>
  </w:style>
  <w:style w:type="paragraph" w:customStyle="1" w:styleId="9pt">
    <w:name w:val="Обычный+9pt"/>
    <w:basedOn w:val="a"/>
    <w:rsid w:val="00180B9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2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56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19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44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98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31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2157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fr.gov.ru/grazhdanam/mery_podderzhk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Тюшнякова Татьяна Сергеевна</dc:creator>
  <cp:lastModifiedBy>Савкатова Зарема Елманбетовна</cp:lastModifiedBy>
  <cp:revision>2</cp:revision>
  <cp:lastPrinted>2019-03-26T12:43:00Z</cp:lastPrinted>
  <dcterms:created xsi:type="dcterms:W3CDTF">2022-03-31T11:38:00Z</dcterms:created>
  <dcterms:modified xsi:type="dcterms:W3CDTF">2022-03-31T11:38:00Z</dcterms:modified>
</cp:coreProperties>
</file>