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143DE4" w:rsidP="004D7A51">
      <w:pPr>
        <w:contextualSpacing/>
        <w:jc w:val="right"/>
      </w:pPr>
      <w:r>
        <w:t>2</w:t>
      </w:r>
      <w:r w:rsidR="008F1960">
        <w:t>7</w:t>
      </w:r>
      <w:r w:rsidR="00D95953" w:rsidRPr="002B6B69">
        <w:t xml:space="preserve"> </w:t>
      </w:r>
      <w:r w:rsidR="00C50498">
        <w:t>февраля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C50498" w:rsidRDefault="00C50498" w:rsidP="001F63CD">
      <w:pPr>
        <w:contextualSpacing/>
        <w:jc w:val="both"/>
      </w:pPr>
    </w:p>
    <w:p w:rsidR="001F63CD" w:rsidRPr="001F63CD" w:rsidRDefault="001F63CD" w:rsidP="001F63CD">
      <w:pPr>
        <w:contextualSpacing/>
        <w:jc w:val="both"/>
      </w:pPr>
    </w:p>
    <w:p w:rsidR="001F63CD" w:rsidRDefault="001F63CD" w:rsidP="001F63CD">
      <w:pPr>
        <w:contextualSpacing/>
        <w:jc w:val="center"/>
      </w:pPr>
      <w:r>
        <w:t>«</w:t>
      </w:r>
      <w:r w:rsidRPr="001F63CD">
        <w:t>Правила направления средств (части средств) материнского (семейного) капитала на улучшение жилищных условий</w:t>
      </w:r>
      <w:r>
        <w:t>»</w:t>
      </w:r>
    </w:p>
    <w:p w:rsidR="001F63CD" w:rsidRPr="001F63CD" w:rsidRDefault="001F63CD" w:rsidP="001F63CD">
      <w:pPr>
        <w:contextualSpacing/>
        <w:jc w:val="both"/>
      </w:pPr>
    </w:p>
    <w:p w:rsidR="001F63CD" w:rsidRDefault="001F63CD" w:rsidP="001F63CD">
      <w:pPr>
        <w:contextualSpacing/>
        <w:jc w:val="both"/>
        <w:rPr>
          <w:iCs/>
        </w:rPr>
      </w:pPr>
      <w:r w:rsidRPr="001F63CD">
        <w:rPr>
          <w:iCs/>
        </w:rPr>
        <w:t>   </w:t>
      </w:r>
      <w:r>
        <w:rPr>
          <w:iCs/>
        </w:rPr>
        <w:tab/>
      </w:r>
      <w:r w:rsidRPr="001F63CD">
        <w:rPr>
          <w:iCs/>
        </w:rPr>
        <w:t>В рамках реализации Федерального закона «О дополнительных мерах государственной поддержки семей, имеющих детей» постановлением Правительства Российской Федерации от 12.12.2007 № 862 утверждены Правила направления средств (части средств) материнского (семейного) капитала на улучшение жилищных условий.</w:t>
      </w:r>
    </w:p>
    <w:p w:rsidR="001F63CD" w:rsidRDefault="001F63CD" w:rsidP="001F63CD">
      <w:pPr>
        <w:contextualSpacing/>
        <w:jc w:val="both"/>
        <w:rPr>
          <w:iCs/>
        </w:rPr>
      </w:pPr>
      <w:r w:rsidRPr="001F63CD">
        <w:rPr>
          <w:iCs/>
        </w:rPr>
        <w:t xml:space="preserve">     </w:t>
      </w:r>
      <w:r>
        <w:rPr>
          <w:iCs/>
        </w:rPr>
        <w:tab/>
      </w:r>
      <w:r w:rsidRPr="001F63CD">
        <w:rPr>
          <w:iCs/>
        </w:rPr>
        <w:t>Правила устанавливают виды расходов, на которые могут быть направлены средства (часть средств) материнского (семейного) капитала для улучшения жилищных условий, порядок подачи заявления о распоряжении этими средствами и перечень документов, необходимых для рассмотрения заявления, а также порядок и сроки перечисления указанных средств.</w:t>
      </w:r>
    </w:p>
    <w:p w:rsidR="001F63CD" w:rsidRDefault="001F63CD" w:rsidP="001F63CD">
      <w:pPr>
        <w:contextualSpacing/>
        <w:jc w:val="both"/>
        <w:rPr>
          <w:iCs/>
        </w:rPr>
      </w:pPr>
      <w:r w:rsidRPr="001F63CD">
        <w:rPr>
          <w:iCs/>
        </w:rPr>
        <w:t xml:space="preserve">     </w:t>
      </w:r>
      <w:r>
        <w:rPr>
          <w:iCs/>
        </w:rPr>
        <w:tab/>
      </w:r>
      <w:r w:rsidRPr="001F63CD">
        <w:rPr>
          <w:iCs/>
        </w:rPr>
        <w:t xml:space="preserve">Постановлением Правительства Российской Федерации от 14.02.2020 № 141 внесены изменения в указанные Правила, которыми устанавливается возможность направления таких средств на счёт </w:t>
      </w:r>
      <w:proofErr w:type="spellStart"/>
      <w:r w:rsidRPr="001F63CD">
        <w:rPr>
          <w:iCs/>
        </w:rPr>
        <w:t>эскроу</w:t>
      </w:r>
      <w:proofErr w:type="spellEnd"/>
      <w:r w:rsidRPr="001F63CD">
        <w:rPr>
          <w:iCs/>
        </w:rPr>
        <w:t>.</w:t>
      </w:r>
    </w:p>
    <w:p w:rsidR="001F63CD" w:rsidRDefault="001F63CD" w:rsidP="001F63CD">
      <w:pPr>
        <w:contextualSpacing/>
        <w:jc w:val="both"/>
        <w:rPr>
          <w:iCs/>
        </w:rPr>
      </w:pPr>
      <w:r w:rsidRPr="001F63CD">
        <w:rPr>
          <w:iCs/>
        </w:rPr>
        <w:t xml:space="preserve">     </w:t>
      </w:r>
      <w:r>
        <w:rPr>
          <w:iCs/>
        </w:rPr>
        <w:tab/>
      </w:r>
      <w:r w:rsidRPr="001F63CD">
        <w:rPr>
          <w:iCs/>
        </w:rPr>
        <w:t>Следует напомнить, что Федеральным законом от 27.06.2019 №151-ФЗ внесены изменения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которыми установлены дополнительные гарантии защиты прав участников долевого строительства.</w:t>
      </w:r>
      <w:r w:rsidRPr="001F63CD">
        <w:rPr>
          <w:iCs/>
        </w:rPr>
        <w:br/>
        <w:t xml:space="preserve">     </w:t>
      </w:r>
      <w:r>
        <w:rPr>
          <w:iCs/>
        </w:rPr>
        <w:tab/>
      </w:r>
      <w:r w:rsidRPr="001F63CD">
        <w:rPr>
          <w:iCs/>
        </w:rPr>
        <w:t xml:space="preserve">В частности, для обеспечения обязательств застройщика перед участниками долевого строительства предусмотрено использование счёта </w:t>
      </w:r>
      <w:proofErr w:type="spellStart"/>
      <w:r w:rsidRPr="001F63CD">
        <w:rPr>
          <w:iCs/>
        </w:rPr>
        <w:t>эскроу</w:t>
      </w:r>
      <w:proofErr w:type="spellEnd"/>
      <w:r w:rsidRPr="001F63CD">
        <w:rPr>
          <w:iCs/>
        </w:rPr>
        <w:t>.</w:t>
      </w:r>
      <w:r w:rsidRPr="001F63CD">
        <w:rPr>
          <w:iCs/>
        </w:rPr>
        <w:br/>
        <w:t xml:space="preserve">     </w:t>
      </w:r>
      <w:r>
        <w:rPr>
          <w:iCs/>
        </w:rPr>
        <w:tab/>
      </w:r>
      <w:r w:rsidRPr="001F63CD">
        <w:rPr>
          <w:iCs/>
        </w:rPr>
        <w:t xml:space="preserve">Так, если для строительства многоквартирных домов застройщик привлекает денежные средства граждан с использованием счетов </w:t>
      </w:r>
      <w:proofErr w:type="spellStart"/>
      <w:r w:rsidRPr="001F63CD">
        <w:rPr>
          <w:iCs/>
        </w:rPr>
        <w:t>эскроу</w:t>
      </w:r>
      <w:proofErr w:type="spellEnd"/>
      <w:r w:rsidRPr="001F63CD">
        <w:rPr>
          <w:iCs/>
        </w:rPr>
        <w:t xml:space="preserve"> в уполномоченных банках, то на этих счетах средства дольщиков блокируются и перечисляются застройщику только после исполнения им своих обязательств по договору.</w:t>
      </w:r>
      <w:r w:rsidRPr="001F63CD">
        <w:rPr>
          <w:iCs/>
        </w:rPr>
        <w:br/>
        <w:t>    </w:t>
      </w:r>
      <w:r>
        <w:rPr>
          <w:iCs/>
        </w:rPr>
        <w:tab/>
      </w:r>
      <w:r w:rsidRPr="001F63CD">
        <w:rPr>
          <w:iCs/>
        </w:rPr>
        <w:t xml:space="preserve">Если происходит расторжение, прекращение или односторонний отказ одной из сторон от </w:t>
      </w:r>
      <w:proofErr w:type="gramStart"/>
      <w:r w:rsidRPr="001F63CD">
        <w:rPr>
          <w:iCs/>
        </w:rPr>
        <w:t xml:space="preserve">договора, внесенные на счет </w:t>
      </w:r>
      <w:proofErr w:type="spellStart"/>
      <w:r w:rsidRPr="001F63CD">
        <w:rPr>
          <w:iCs/>
        </w:rPr>
        <w:t>эскроу</w:t>
      </w:r>
      <w:proofErr w:type="spellEnd"/>
      <w:r w:rsidRPr="001F63CD">
        <w:rPr>
          <w:iCs/>
        </w:rPr>
        <w:t xml:space="preserve"> денежные средства возвращаются</w:t>
      </w:r>
      <w:proofErr w:type="gramEnd"/>
      <w:r w:rsidRPr="001F63CD">
        <w:rPr>
          <w:iCs/>
        </w:rPr>
        <w:t xml:space="preserve"> дольщику и (или) банку, предоставившему кредит на оплату цены договора.</w:t>
      </w:r>
      <w:r w:rsidRPr="001F63CD">
        <w:rPr>
          <w:iCs/>
        </w:rPr>
        <w:br/>
      </w:r>
      <w:r w:rsidRPr="001F63CD">
        <w:rPr>
          <w:iCs/>
        </w:rPr>
        <w:lastRenderedPageBreak/>
        <w:t>    </w:t>
      </w:r>
      <w:r>
        <w:rPr>
          <w:iCs/>
        </w:rPr>
        <w:tab/>
      </w:r>
      <w:r w:rsidRPr="001F63CD">
        <w:rPr>
          <w:iCs/>
        </w:rPr>
        <w:t xml:space="preserve">С учетом внесённых изменений материнский капитал или его </w:t>
      </w:r>
      <w:proofErr w:type="gramStart"/>
      <w:r w:rsidRPr="001F63CD">
        <w:rPr>
          <w:iCs/>
        </w:rPr>
        <w:t>часть</w:t>
      </w:r>
      <w:proofErr w:type="gramEnd"/>
      <w:r w:rsidRPr="001F63CD">
        <w:rPr>
          <w:iCs/>
        </w:rPr>
        <w:t xml:space="preserve"> возможно направить на счет </w:t>
      </w:r>
      <w:proofErr w:type="spellStart"/>
      <w:r w:rsidRPr="001F63CD">
        <w:rPr>
          <w:iCs/>
        </w:rPr>
        <w:t>эскроу</w:t>
      </w:r>
      <w:proofErr w:type="spellEnd"/>
      <w:r w:rsidRPr="001F63CD">
        <w:rPr>
          <w:iCs/>
        </w:rPr>
        <w:t>.</w:t>
      </w:r>
    </w:p>
    <w:p w:rsidR="001F63CD" w:rsidRPr="001F63CD" w:rsidRDefault="001F63CD" w:rsidP="001F63CD">
      <w:pPr>
        <w:ind w:firstLine="708"/>
        <w:contextualSpacing/>
        <w:jc w:val="both"/>
        <w:rPr>
          <w:iCs/>
        </w:rPr>
      </w:pPr>
      <w:r>
        <w:rPr>
          <w:iCs/>
        </w:rPr>
        <w:t>П</w:t>
      </w:r>
      <w:r w:rsidRPr="001F63CD">
        <w:rPr>
          <w:iCs/>
        </w:rPr>
        <w:t>остановление Правительства Российской Федерации вступ</w:t>
      </w:r>
      <w:r>
        <w:rPr>
          <w:iCs/>
        </w:rPr>
        <w:t>ило</w:t>
      </w:r>
      <w:r w:rsidRPr="001F63CD">
        <w:rPr>
          <w:iCs/>
        </w:rPr>
        <w:t xml:space="preserve"> в силу 26.02.2020.</w:t>
      </w:r>
    </w:p>
    <w:p w:rsidR="00C50498" w:rsidRPr="001F63CD" w:rsidRDefault="00C50498" w:rsidP="001F63CD">
      <w:pPr>
        <w:contextualSpacing/>
        <w:jc w:val="both"/>
        <w:rPr>
          <w:iCs/>
        </w:rPr>
      </w:pPr>
    </w:p>
    <w:p w:rsidR="00C50498" w:rsidRPr="00907B42" w:rsidRDefault="00C50498" w:rsidP="00896661">
      <w:pPr>
        <w:spacing w:line="240" w:lineRule="exact"/>
        <w:contextualSpacing/>
        <w:jc w:val="center"/>
        <w:rPr>
          <w:iCs/>
        </w:rPr>
      </w:pPr>
    </w:p>
    <w:p w:rsidR="002B6B69" w:rsidRPr="00257E2C" w:rsidRDefault="00C50498" w:rsidP="00896661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Еременко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9F2C39" w:rsidRDefault="009F2C39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896661" w:rsidRDefault="00896661" w:rsidP="004D7A51">
      <w:pPr>
        <w:contextualSpacing/>
        <w:jc w:val="both"/>
        <w:rPr>
          <w:b/>
          <w:sz w:val="20"/>
          <w:szCs w:val="20"/>
        </w:rPr>
      </w:pPr>
    </w:p>
    <w:p w:rsidR="00896661" w:rsidRDefault="00896661" w:rsidP="004D7A51">
      <w:pPr>
        <w:contextualSpacing/>
        <w:jc w:val="both"/>
        <w:rPr>
          <w:b/>
          <w:sz w:val="20"/>
          <w:szCs w:val="20"/>
        </w:rPr>
      </w:pPr>
    </w:p>
    <w:p w:rsidR="00896661" w:rsidRDefault="00896661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1F63CD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r w:rsidR="00E903BC" w:rsidRPr="002B6B69">
        <w:rPr>
          <w:b/>
          <w:sz w:val="20"/>
          <w:szCs w:val="20"/>
        </w:rPr>
        <w:t>.</w:t>
      </w:r>
      <w:bookmarkStart w:id="0" w:name="_GoBack"/>
      <w:bookmarkEnd w:id="0"/>
    </w:p>
    <w:sectPr w:rsidR="00E903BC" w:rsidRPr="002B6B69" w:rsidSect="001F63CD">
      <w:pgSz w:w="11906" w:h="16838"/>
      <w:pgMar w:top="993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65F8"/>
    <w:rsid w:val="00257E2C"/>
    <w:rsid w:val="002623F4"/>
    <w:rsid w:val="0027006E"/>
    <w:rsid w:val="002A42E7"/>
    <w:rsid w:val="002B15FD"/>
    <w:rsid w:val="002B6B69"/>
    <w:rsid w:val="003D6784"/>
    <w:rsid w:val="00403E9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96661"/>
    <w:rsid w:val="008A4BF1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427F8"/>
    <w:rsid w:val="00C50498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30</cp:revision>
  <cp:lastPrinted>2020-02-12T12:04:00Z</cp:lastPrinted>
  <dcterms:created xsi:type="dcterms:W3CDTF">2019-08-09T12:01:00Z</dcterms:created>
  <dcterms:modified xsi:type="dcterms:W3CDTF">2020-02-27T08:43:00Z</dcterms:modified>
</cp:coreProperties>
</file>