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3BC" w:rsidRPr="002B6B69" w:rsidRDefault="00E32D91" w:rsidP="004D7A51">
      <w:pPr>
        <w:contextualSpacing/>
        <w:jc w:val="right"/>
      </w:pPr>
      <w:r>
        <w:t>30</w:t>
      </w:r>
      <w:r w:rsidR="00D95953" w:rsidRPr="002B6B69">
        <w:t xml:space="preserve"> </w:t>
      </w:r>
      <w:r w:rsidR="0000096C">
        <w:t>ок</w:t>
      </w:r>
      <w:r w:rsidR="00B97784">
        <w:t xml:space="preserve">тября </w:t>
      </w:r>
      <w:r w:rsidR="00D95953" w:rsidRPr="002B6B69">
        <w:t>20</w:t>
      </w:r>
      <w:r w:rsidR="005D2598" w:rsidRPr="002B6B69">
        <w:t>20</w:t>
      </w:r>
      <w:r w:rsidR="00D95953" w:rsidRPr="002B6B69">
        <w:t xml:space="preserve"> года</w:t>
      </w:r>
      <w:r w:rsidR="00734130" w:rsidRPr="002B6B69">
        <w:t xml:space="preserve"> </w:t>
      </w:r>
    </w:p>
    <w:p w:rsidR="003D6784" w:rsidRPr="002565F8" w:rsidRDefault="003D6784" w:rsidP="004D7A51">
      <w:pPr>
        <w:contextualSpacing/>
        <w:jc w:val="center"/>
        <w:rPr>
          <w:sz w:val="10"/>
          <w:szCs w:val="10"/>
        </w:rPr>
      </w:pPr>
    </w:p>
    <w:tbl>
      <w:tblPr>
        <w:tblStyle w:val="a9"/>
        <w:tblW w:w="4894" w:type="pct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2"/>
      </w:tblGrid>
      <w:tr w:rsidR="003D6784" w:rsidRPr="00455054" w:rsidTr="002565F8">
        <w:tc>
          <w:tcPr>
            <w:tcW w:w="5000" w:type="pct"/>
            <w:tcBorders>
              <w:top w:val="thickThinSmallGap" w:sz="18" w:space="0" w:color="auto"/>
              <w:bottom w:val="thinThickSmallGap" w:sz="18" w:space="0" w:color="auto"/>
            </w:tcBorders>
          </w:tcPr>
          <w:p w:rsidR="00B85B5B" w:rsidRPr="00455054" w:rsidRDefault="00B85B5B" w:rsidP="004D7A51">
            <w:pPr>
              <w:contextualSpacing/>
              <w:jc w:val="center"/>
              <w:rPr>
                <w:rFonts w:eastAsia="Arial Unicode MS"/>
                <w:spacing w:val="-4"/>
                <w:sz w:val="20"/>
                <w:szCs w:val="20"/>
              </w:rPr>
            </w:pPr>
          </w:p>
          <w:p w:rsidR="003D6784" w:rsidRPr="00455054" w:rsidRDefault="003D6784" w:rsidP="004D7A51">
            <w:pPr>
              <w:contextualSpacing/>
              <w:jc w:val="center"/>
              <w:rPr>
                <w:b/>
                <w:spacing w:val="8"/>
              </w:rPr>
            </w:pPr>
            <w:proofErr w:type="gramStart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>П</w:t>
            </w:r>
            <w:proofErr w:type="gramEnd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 xml:space="preserve"> Р О К У Р А Т У Р А</w:t>
            </w:r>
          </w:p>
          <w:p w:rsidR="00B85B5B" w:rsidRPr="002B6B69" w:rsidRDefault="002B6B69" w:rsidP="004D7A51">
            <w:pPr>
              <w:contextualSpacing/>
              <w:jc w:val="center"/>
              <w:rPr>
                <w:b/>
                <w:spacing w:val="8"/>
              </w:rPr>
            </w:pPr>
            <w:r w:rsidRPr="002B6B69">
              <w:rPr>
                <w:b/>
                <w:spacing w:val="8"/>
              </w:rPr>
              <w:t>Сургутского района</w:t>
            </w:r>
          </w:p>
          <w:p w:rsidR="00455054" w:rsidRPr="00455054" w:rsidRDefault="00455054" w:rsidP="004D7A51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</w:tbl>
    <w:p w:rsidR="00210BEF" w:rsidRPr="00E26A1D" w:rsidRDefault="00210BEF" w:rsidP="004D7A51">
      <w:pPr>
        <w:contextualSpacing/>
        <w:rPr>
          <w:b/>
          <w:sz w:val="20"/>
          <w:szCs w:val="20"/>
          <w:u w:val="single"/>
        </w:rPr>
      </w:pPr>
    </w:p>
    <w:p w:rsidR="00E903BC" w:rsidRPr="00E92523" w:rsidRDefault="008867BD" w:rsidP="004D7A51">
      <w:pPr>
        <w:contextualSpacing/>
        <w:rPr>
          <w:sz w:val="30"/>
          <w:szCs w:val="30"/>
        </w:rPr>
      </w:pPr>
      <w:r>
        <w:rPr>
          <w:b/>
          <w:u w:val="single"/>
        </w:rPr>
        <w:t>Разъяснение</w:t>
      </w:r>
    </w:p>
    <w:p w:rsidR="00C50498" w:rsidRDefault="00C50498" w:rsidP="00CA3A54">
      <w:pPr>
        <w:contextualSpacing/>
        <w:jc w:val="both"/>
      </w:pPr>
    </w:p>
    <w:p w:rsidR="00B97784" w:rsidRPr="00E32D91" w:rsidRDefault="00B97784" w:rsidP="00C817C5">
      <w:pPr>
        <w:pStyle w:val="2"/>
        <w:shd w:val="clear" w:color="auto" w:fill="FFFFFF"/>
        <w:spacing w:before="0"/>
        <w:contextualSpacing/>
        <w:jc w:val="center"/>
        <w:rPr>
          <w:rFonts w:ascii="Times New Roman" w:eastAsia="Times New Roman" w:hAnsi="Times New Roman" w:cs="Times New Roman"/>
          <w:bCs w:val="0"/>
          <w:color w:val="auto"/>
          <w:sz w:val="28"/>
          <w:szCs w:val="28"/>
        </w:rPr>
      </w:pPr>
      <w:r w:rsidRPr="00E32D91">
        <w:rPr>
          <w:rFonts w:ascii="Times New Roman" w:hAnsi="Times New Roman" w:cs="Times New Roman"/>
          <w:color w:val="auto"/>
          <w:sz w:val="28"/>
          <w:szCs w:val="28"/>
        </w:rPr>
        <w:t>«</w:t>
      </w:r>
      <w:hyperlink r:id="rId8" w:history="1">
        <w:r w:rsidR="00CC793C" w:rsidRPr="00CC793C">
          <w:rPr>
            <w:rStyle w:val="ae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>У компаний станет больше времени на изменение сведений в ЕГРЮЛ: закон опубликован</w:t>
        </w:r>
      </w:hyperlink>
      <w:r w:rsidRPr="00E32D91">
        <w:rPr>
          <w:rFonts w:ascii="Times New Roman" w:hAnsi="Times New Roman" w:cs="Times New Roman"/>
          <w:color w:val="auto"/>
          <w:sz w:val="28"/>
          <w:szCs w:val="28"/>
        </w:rPr>
        <w:t>»</w:t>
      </w:r>
    </w:p>
    <w:p w:rsidR="00B97784" w:rsidRPr="00B97784" w:rsidRDefault="00B97784" w:rsidP="00B97784">
      <w:pPr>
        <w:shd w:val="clear" w:color="auto" w:fill="FFFFFF"/>
        <w:rPr>
          <w:rFonts w:ascii="Roboto" w:hAnsi="Roboto"/>
          <w:color w:val="000000"/>
          <w:sz w:val="24"/>
          <w:szCs w:val="24"/>
        </w:rPr>
      </w:pPr>
      <w:r w:rsidRPr="00B97784">
        <w:rPr>
          <w:rFonts w:ascii="Roboto" w:hAnsi="Roboto"/>
          <w:color w:val="000000"/>
          <w:sz w:val="24"/>
          <w:szCs w:val="24"/>
        </w:rPr>
        <w:t>  </w:t>
      </w:r>
    </w:p>
    <w:p w:rsidR="00CC793C" w:rsidRPr="00CC793C" w:rsidRDefault="00CC793C" w:rsidP="00CC793C">
      <w:pPr>
        <w:autoSpaceDE w:val="0"/>
        <w:autoSpaceDN w:val="0"/>
        <w:adjustRightInd w:val="0"/>
        <w:jc w:val="both"/>
      </w:pPr>
      <w:r w:rsidRPr="00CC793C">
        <w:rPr>
          <w:bdr w:val="none" w:sz="0" w:space="0" w:color="auto" w:frame="1"/>
        </w:rPr>
        <w:t>Компании должны будут извещать налоговую об изменении информации, которая зафиксирована в ЕГРЮЛ,</w:t>
      </w:r>
      <w:r w:rsidRPr="00CC793C">
        <w:rPr>
          <w:rStyle w:val="apple-converted-space"/>
          <w:bdr w:val="none" w:sz="0" w:space="0" w:color="auto" w:frame="1"/>
        </w:rPr>
        <w:t> </w:t>
      </w:r>
      <w:hyperlink r:id="rId9" w:history="1">
        <w:r w:rsidRPr="00CC793C">
          <w:rPr>
            <w:rStyle w:val="ae"/>
            <w:color w:val="auto"/>
            <w:u w:val="none"/>
            <w:bdr w:val="none" w:sz="0" w:space="0" w:color="auto" w:frame="1"/>
          </w:rPr>
          <w:t>в течение 7 рабочих дней</w:t>
        </w:r>
      </w:hyperlink>
      <w:r w:rsidRPr="00CC793C">
        <w:rPr>
          <w:rStyle w:val="apple-converted-space"/>
          <w:bdr w:val="none" w:sz="0" w:space="0" w:color="auto" w:frame="1"/>
        </w:rPr>
        <w:t> </w:t>
      </w:r>
      <w:r w:rsidRPr="00CC793C">
        <w:rPr>
          <w:bdr w:val="none" w:sz="0" w:space="0" w:color="auto" w:frame="1"/>
        </w:rPr>
        <w:t>со</w:t>
      </w:r>
      <w:r>
        <w:rPr>
          <w:bdr w:val="none" w:sz="0" w:space="0" w:color="auto" w:frame="1"/>
        </w:rPr>
        <w:t xml:space="preserve"> </w:t>
      </w:r>
      <w:r w:rsidRPr="00CC793C">
        <w:rPr>
          <w:bdr w:val="none" w:sz="0" w:space="0" w:color="auto" w:frame="1"/>
        </w:rPr>
        <w:t>дня ее</w:t>
      </w:r>
      <w:r>
        <w:rPr>
          <w:bdr w:val="none" w:sz="0" w:space="0" w:color="auto" w:frame="1"/>
        </w:rPr>
        <w:t xml:space="preserve"> </w:t>
      </w:r>
      <w:r w:rsidRPr="00CC793C">
        <w:rPr>
          <w:bdr w:val="none" w:sz="0" w:space="0" w:color="auto" w:frame="1"/>
        </w:rPr>
        <w:t>обновления.</w:t>
      </w:r>
      <w:r w:rsidRPr="00CC793C">
        <w:rPr>
          <w:rStyle w:val="apple-converted-space"/>
          <w:bdr w:val="none" w:sz="0" w:space="0" w:color="auto" w:frame="1"/>
        </w:rPr>
        <w:t> </w:t>
      </w:r>
      <w:r w:rsidRPr="00CC793C">
        <w:rPr>
          <w:bdr w:val="none" w:sz="0" w:space="0" w:color="auto" w:frame="1"/>
        </w:rPr>
        <w:t xml:space="preserve">Столько же времени предоставят </w:t>
      </w:r>
      <w:r>
        <w:rPr>
          <w:bdr w:val="none" w:sz="0" w:space="0" w:color="auto" w:frame="1"/>
        </w:rPr>
        <w:t xml:space="preserve">индивидуальным предпринимателям </w:t>
      </w:r>
      <w:r w:rsidRPr="00CC793C">
        <w:rPr>
          <w:bdr w:val="none" w:sz="0" w:space="0" w:color="auto" w:frame="1"/>
        </w:rPr>
        <w:t xml:space="preserve">на уведомление инспекции для корректировки сведений в ЕГРИП. Это общее правило </w:t>
      </w:r>
      <w:r>
        <w:rPr>
          <w:rFonts w:eastAsiaTheme="minorHAnsi"/>
          <w:lang w:eastAsia="en-US"/>
        </w:rPr>
        <w:t>Федерального закона от 27.10.2020 №350-ФЗ «О внесении изменений в статью 5 Федерального закона «О государственной регистрации юридических лиц и индивидуальных предпринимателей»</w:t>
      </w:r>
      <w:r w:rsidRPr="00CC793C">
        <w:rPr>
          <w:bdr w:val="none" w:sz="0" w:space="0" w:color="auto" w:frame="1"/>
        </w:rPr>
        <w:t>,</w:t>
      </w:r>
      <w:r>
        <w:rPr>
          <w:bdr w:val="none" w:sz="0" w:space="0" w:color="auto" w:frame="1"/>
        </w:rPr>
        <w:t xml:space="preserve"> </w:t>
      </w:r>
      <w:proofErr w:type="gramStart"/>
      <w:r w:rsidRPr="00CC793C">
        <w:rPr>
          <w:bdr w:val="none" w:sz="0" w:space="0" w:color="auto" w:frame="1"/>
        </w:rPr>
        <w:t>который</w:t>
      </w:r>
      <w:proofErr w:type="gramEnd"/>
      <w:r w:rsidRPr="00CC793C">
        <w:rPr>
          <w:bdr w:val="none" w:sz="0" w:space="0" w:color="auto" w:frame="1"/>
        </w:rPr>
        <w:t xml:space="preserve"> начнет действовать с 26 апреля 2021 года.</w:t>
      </w:r>
    </w:p>
    <w:p w:rsidR="00CC793C" w:rsidRPr="00CC793C" w:rsidRDefault="00CC793C" w:rsidP="00CC793C">
      <w:pPr>
        <w:pStyle w:val="a8"/>
        <w:shd w:val="clear" w:color="auto" w:fill="FFFFFF"/>
        <w:spacing w:before="0" w:beforeAutospacing="0" w:after="0" w:afterAutospacing="0"/>
        <w:ind w:firstLine="851"/>
        <w:contextualSpacing/>
        <w:jc w:val="both"/>
        <w:textAlignment w:val="baseline"/>
        <w:rPr>
          <w:sz w:val="28"/>
          <w:szCs w:val="28"/>
        </w:rPr>
      </w:pPr>
      <w:r w:rsidRPr="00CC793C">
        <w:rPr>
          <w:sz w:val="28"/>
          <w:szCs w:val="28"/>
          <w:bdr w:val="none" w:sz="0" w:space="0" w:color="auto" w:frame="1"/>
        </w:rPr>
        <w:t>Сейчас исполнять данную обязанность в большинстве случаев нужно</w:t>
      </w:r>
      <w:r w:rsidRPr="00CC793C">
        <w:rPr>
          <w:rStyle w:val="apple-converted-space"/>
          <w:sz w:val="28"/>
          <w:szCs w:val="28"/>
          <w:bdr w:val="none" w:sz="0" w:space="0" w:color="auto" w:frame="1"/>
        </w:rPr>
        <w:t> </w:t>
      </w:r>
      <w:hyperlink r:id="rId10" w:history="1">
        <w:r w:rsidRPr="00CC793C">
          <w:rPr>
            <w:rStyle w:val="ae"/>
            <w:color w:val="auto"/>
            <w:sz w:val="28"/>
            <w:szCs w:val="28"/>
            <w:u w:val="none"/>
            <w:bdr w:val="none" w:sz="0" w:space="0" w:color="auto" w:frame="1"/>
          </w:rPr>
          <w:t>в течение 3 рабочих дней</w:t>
        </w:r>
      </w:hyperlink>
      <w:r w:rsidRPr="00CC793C">
        <w:rPr>
          <w:rStyle w:val="apple-converted-space"/>
          <w:sz w:val="28"/>
          <w:szCs w:val="28"/>
          <w:bdr w:val="none" w:sz="0" w:space="0" w:color="auto" w:frame="1"/>
        </w:rPr>
        <w:t> </w:t>
      </w:r>
      <w:r w:rsidRPr="00CC793C">
        <w:rPr>
          <w:sz w:val="28"/>
          <w:szCs w:val="28"/>
          <w:bdr w:val="none" w:sz="0" w:space="0" w:color="auto" w:frame="1"/>
        </w:rPr>
        <w:t>с момента изменения сведений. Правило применяют, в частности, при смене адреса или директора юр</w:t>
      </w:r>
      <w:r>
        <w:rPr>
          <w:sz w:val="28"/>
          <w:szCs w:val="28"/>
          <w:bdr w:val="none" w:sz="0" w:space="0" w:color="auto" w:frame="1"/>
        </w:rPr>
        <w:t xml:space="preserve">идического </w:t>
      </w:r>
      <w:r w:rsidRPr="00CC793C">
        <w:rPr>
          <w:sz w:val="28"/>
          <w:szCs w:val="28"/>
          <w:bdr w:val="none" w:sz="0" w:space="0" w:color="auto" w:frame="1"/>
        </w:rPr>
        <w:t>лица.</w:t>
      </w:r>
    </w:p>
    <w:p w:rsidR="00CC793C" w:rsidRPr="00CC793C" w:rsidRDefault="00CC793C" w:rsidP="00CC793C">
      <w:pPr>
        <w:pStyle w:val="a8"/>
        <w:shd w:val="clear" w:color="auto" w:fill="FFFFFF"/>
        <w:spacing w:before="0" w:beforeAutospacing="0" w:after="0" w:afterAutospacing="0"/>
        <w:ind w:firstLine="851"/>
        <w:contextualSpacing/>
        <w:jc w:val="both"/>
        <w:textAlignment w:val="baseline"/>
        <w:rPr>
          <w:sz w:val="28"/>
          <w:szCs w:val="28"/>
        </w:rPr>
      </w:pPr>
      <w:r w:rsidRPr="00CC793C">
        <w:rPr>
          <w:sz w:val="28"/>
          <w:szCs w:val="28"/>
          <w:bdr w:val="none" w:sz="0" w:space="0" w:color="auto" w:frame="1"/>
        </w:rPr>
        <w:t>С той же даты заработают и другие новшества. Например, в случае регистрации нового наименования юр</w:t>
      </w:r>
      <w:r>
        <w:rPr>
          <w:sz w:val="28"/>
          <w:szCs w:val="28"/>
          <w:bdr w:val="none" w:sz="0" w:space="0" w:color="auto" w:frame="1"/>
        </w:rPr>
        <w:t xml:space="preserve">идического </w:t>
      </w:r>
      <w:r w:rsidRPr="00CC793C">
        <w:rPr>
          <w:sz w:val="28"/>
          <w:szCs w:val="28"/>
          <w:bdr w:val="none" w:sz="0" w:space="0" w:color="auto" w:frame="1"/>
        </w:rPr>
        <w:t>лица налоговая сама</w:t>
      </w:r>
      <w:r w:rsidRPr="00CC793C">
        <w:rPr>
          <w:rStyle w:val="apple-converted-space"/>
          <w:sz w:val="28"/>
          <w:szCs w:val="28"/>
          <w:bdr w:val="none" w:sz="0" w:space="0" w:color="auto" w:frame="1"/>
        </w:rPr>
        <w:t> </w:t>
      </w:r>
      <w:hyperlink r:id="rId11" w:history="1">
        <w:r w:rsidRPr="00CC793C">
          <w:rPr>
            <w:rStyle w:val="ae"/>
            <w:color w:val="auto"/>
            <w:sz w:val="28"/>
            <w:szCs w:val="28"/>
            <w:u w:val="none"/>
            <w:bdr w:val="none" w:sz="0" w:space="0" w:color="auto" w:frame="1"/>
          </w:rPr>
          <w:t>исправит</w:t>
        </w:r>
      </w:hyperlink>
      <w:r w:rsidRPr="00CC793C">
        <w:rPr>
          <w:rStyle w:val="apple-converted-space"/>
          <w:sz w:val="28"/>
          <w:szCs w:val="28"/>
          <w:bdr w:val="none" w:sz="0" w:space="0" w:color="auto" w:frame="1"/>
        </w:rPr>
        <w:t> </w:t>
      </w:r>
      <w:r w:rsidRPr="00CC793C">
        <w:rPr>
          <w:sz w:val="28"/>
          <w:szCs w:val="28"/>
          <w:bdr w:val="none" w:sz="0" w:space="0" w:color="auto" w:frame="1"/>
        </w:rPr>
        <w:t>в ЕГРЮЛ информацию о последнем:</w:t>
      </w:r>
    </w:p>
    <w:p w:rsidR="00CC793C" w:rsidRPr="00CC793C" w:rsidRDefault="00CC793C" w:rsidP="00CC793C">
      <w:pPr>
        <w:numPr>
          <w:ilvl w:val="0"/>
          <w:numId w:val="6"/>
        </w:numPr>
        <w:shd w:val="clear" w:color="auto" w:fill="FFFFFF"/>
        <w:ind w:left="0" w:firstLine="851"/>
        <w:contextualSpacing/>
        <w:jc w:val="both"/>
        <w:textAlignment w:val="baseline"/>
      </w:pPr>
      <w:r w:rsidRPr="00CC793C">
        <w:rPr>
          <w:bdr w:val="none" w:sz="0" w:space="0" w:color="auto" w:frame="1"/>
        </w:rPr>
        <w:t>как об учредителе или обычном участнике другой компании;</w:t>
      </w:r>
    </w:p>
    <w:p w:rsidR="00CC793C" w:rsidRPr="00CC793C" w:rsidRDefault="00CC793C" w:rsidP="00CC793C">
      <w:pPr>
        <w:numPr>
          <w:ilvl w:val="0"/>
          <w:numId w:val="6"/>
        </w:numPr>
        <w:shd w:val="clear" w:color="auto" w:fill="FFFFFF"/>
        <w:ind w:left="0" w:firstLine="851"/>
        <w:contextualSpacing/>
        <w:jc w:val="both"/>
        <w:textAlignment w:val="baseline"/>
      </w:pPr>
      <w:r w:rsidRPr="00CC793C">
        <w:rPr>
          <w:bdr w:val="none" w:sz="0" w:space="0" w:color="auto" w:frame="1"/>
        </w:rPr>
        <w:t>о лице, которое может действовать от имени другой компании без доверенности;</w:t>
      </w:r>
    </w:p>
    <w:p w:rsidR="00CC793C" w:rsidRPr="00CC793C" w:rsidRDefault="00CC793C" w:rsidP="00CC793C">
      <w:pPr>
        <w:numPr>
          <w:ilvl w:val="0"/>
          <w:numId w:val="6"/>
        </w:numPr>
        <w:shd w:val="clear" w:color="auto" w:fill="FFFFFF"/>
        <w:ind w:left="0" w:firstLine="851"/>
        <w:contextualSpacing/>
        <w:jc w:val="both"/>
        <w:textAlignment w:val="baseline"/>
      </w:pPr>
      <w:r w:rsidRPr="00CC793C">
        <w:rPr>
          <w:bdr w:val="none" w:sz="0" w:space="0" w:color="auto" w:frame="1"/>
        </w:rPr>
        <w:t>о держателе реестра акционеров.</w:t>
      </w:r>
    </w:p>
    <w:p w:rsidR="00DF336D" w:rsidRPr="00E32D91" w:rsidRDefault="00DF336D" w:rsidP="00CC793C">
      <w:pPr>
        <w:autoSpaceDE w:val="0"/>
        <w:autoSpaceDN w:val="0"/>
        <w:adjustRightInd w:val="0"/>
        <w:spacing w:line="240" w:lineRule="exact"/>
        <w:ind w:firstLine="709"/>
        <w:contextualSpacing/>
        <w:jc w:val="both"/>
      </w:pPr>
    </w:p>
    <w:p w:rsidR="002B6B69" w:rsidRDefault="00604A9C" w:rsidP="00F33087">
      <w:pPr>
        <w:autoSpaceDE w:val="0"/>
        <w:autoSpaceDN w:val="0"/>
        <w:adjustRightInd w:val="0"/>
        <w:jc w:val="both"/>
      </w:pPr>
      <w:r>
        <w:rPr>
          <w:rFonts w:ascii="Arial" w:hAnsi="Arial" w:cs="Arial"/>
          <w:color w:val="666666"/>
          <w:sz w:val="23"/>
          <w:szCs w:val="23"/>
        </w:rPr>
        <w:br/>
      </w:r>
      <w:r w:rsidR="000D3C0A">
        <w:t>З</w:t>
      </w:r>
      <w:r w:rsidR="008F1197">
        <w:t>аместител</w:t>
      </w:r>
      <w:r w:rsidR="000D3C0A">
        <w:t>ь</w:t>
      </w:r>
      <w:r w:rsidR="008F1197">
        <w:t xml:space="preserve"> п</w:t>
      </w:r>
      <w:r w:rsidR="00257E2C" w:rsidRPr="0083703B">
        <w:t>рокурор</w:t>
      </w:r>
      <w:r w:rsidR="008F1197">
        <w:t>а района</w:t>
      </w:r>
      <w:r w:rsidR="008F1197">
        <w:tab/>
      </w:r>
      <w:r w:rsidR="008F1197">
        <w:tab/>
      </w:r>
      <w:r w:rsidR="008F1197">
        <w:tab/>
      </w:r>
      <w:r w:rsidR="008F1197">
        <w:tab/>
      </w:r>
      <w:r w:rsidR="008F1197">
        <w:tab/>
      </w:r>
      <w:r w:rsidR="008F1197">
        <w:tab/>
        <w:t xml:space="preserve">    </w:t>
      </w:r>
      <w:r w:rsidR="000D3C0A">
        <w:t>А.А. Трофимов</w:t>
      </w:r>
    </w:p>
    <w:p w:rsidR="0061021A" w:rsidRDefault="0061021A" w:rsidP="00BF1207">
      <w:pPr>
        <w:contextualSpacing/>
        <w:jc w:val="both"/>
        <w:rPr>
          <w:b/>
          <w:sz w:val="20"/>
          <w:szCs w:val="20"/>
        </w:rPr>
      </w:pPr>
    </w:p>
    <w:p w:rsidR="00C817C5" w:rsidRDefault="00C817C5" w:rsidP="00BF1207">
      <w:pPr>
        <w:contextualSpacing/>
        <w:jc w:val="both"/>
        <w:rPr>
          <w:b/>
          <w:sz w:val="20"/>
          <w:szCs w:val="20"/>
        </w:rPr>
      </w:pPr>
    </w:p>
    <w:p w:rsidR="0000096C" w:rsidRDefault="0000096C" w:rsidP="00BF1207">
      <w:pPr>
        <w:contextualSpacing/>
        <w:jc w:val="both"/>
        <w:rPr>
          <w:b/>
          <w:sz w:val="20"/>
          <w:szCs w:val="20"/>
        </w:rPr>
      </w:pPr>
    </w:p>
    <w:p w:rsidR="0000096C" w:rsidRDefault="0000096C" w:rsidP="00BF1207">
      <w:pPr>
        <w:contextualSpacing/>
        <w:jc w:val="both"/>
        <w:rPr>
          <w:b/>
          <w:sz w:val="20"/>
          <w:szCs w:val="20"/>
        </w:rPr>
      </w:pPr>
    </w:p>
    <w:p w:rsidR="0000096C" w:rsidRDefault="0000096C" w:rsidP="00BF1207">
      <w:pPr>
        <w:contextualSpacing/>
        <w:jc w:val="both"/>
        <w:rPr>
          <w:b/>
          <w:sz w:val="20"/>
          <w:szCs w:val="20"/>
        </w:rPr>
      </w:pPr>
    </w:p>
    <w:p w:rsidR="0000096C" w:rsidRDefault="0000096C" w:rsidP="00BF1207">
      <w:pPr>
        <w:contextualSpacing/>
        <w:jc w:val="both"/>
        <w:rPr>
          <w:b/>
          <w:sz w:val="20"/>
          <w:szCs w:val="20"/>
        </w:rPr>
      </w:pPr>
    </w:p>
    <w:p w:rsidR="00DF336D" w:rsidRDefault="00DF336D" w:rsidP="00BF1207">
      <w:pPr>
        <w:contextualSpacing/>
        <w:jc w:val="both"/>
        <w:rPr>
          <w:b/>
          <w:sz w:val="20"/>
          <w:szCs w:val="20"/>
        </w:rPr>
      </w:pPr>
      <w:bookmarkStart w:id="0" w:name="_GoBack"/>
      <w:bookmarkEnd w:id="0"/>
    </w:p>
    <w:p w:rsidR="00DF336D" w:rsidRDefault="00DF336D" w:rsidP="00BF1207">
      <w:pPr>
        <w:contextualSpacing/>
        <w:jc w:val="both"/>
        <w:rPr>
          <w:b/>
          <w:sz w:val="20"/>
          <w:szCs w:val="20"/>
        </w:rPr>
      </w:pPr>
    </w:p>
    <w:p w:rsidR="00DF336D" w:rsidRDefault="00DF336D" w:rsidP="00BF1207">
      <w:pPr>
        <w:contextualSpacing/>
        <w:jc w:val="both"/>
        <w:rPr>
          <w:b/>
          <w:sz w:val="20"/>
          <w:szCs w:val="20"/>
        </w:rPr>
      </w:pPr>
    </w:p>
    <w:p w:rsidR="00DF336D" w:rsidRDefault="00DF336D" w:rsidP="00BF1207">
      <w:pPr>
        <w:contextualSpacing/>
        <w:jc w:val="both"/>
        <w:rPr>
          <w:b/>
          <w:sz w:val="20"/>
          <w:szCs w:val="20"/>
        </w:rPr>
      </w:pPr>
    </w:p>
    <w:p w:rsidR="00DF336D" w:rsidRDefault="00DF336D" w:rsidP="00BF1207">
      <w:pPr>
        <w:contextualSpacing/>
        <w:jc w:val="both"/>
        <w:rPr>
          <w:b/>
          <w:sz w:val="20"/>
          <w:szCs w:val="20"/>
        </w:rPr>
      </w:pPr>
    </w:p>
    <w:p w:rsidR="00DF336D" w:rsidRDefault="00DF336D" w:rsidP="00BF1207">
      <w:pPr>
        <w:contextualSpacing/>
        <w:jc w:val="both"/>
        <w:rPr>
          <w:b/>
          <w:sz w:val="20"/>
          <w:szCs w:val="20"/>
        </w:rPr>
      </w:pPr>
    </w:p>
    <w:p w:rsidR="00DF336D" w:rsidRDefault="00DF336D" w:rsidP="00BF1207">
      <w:pPr>
        <w:contextualSpacing/>
        <w:jc w:val="both"/>
        <w:rPr>
          <w:b/>
          <w:sz w:val="20"/>
          <w:szCs w:val="20"/>
        </w:rPr>
      </w:pPr>
    </w:p>
    <w:p w:rsidR="00DF336D" w:rsidRDefault="00DF336D" w:rsidP="00BF1207">
      <w:pPr>
        <w:contextualSpacing/>
        <w:jc w:val="both"/>
        <w:rPr>
          <w:b/>
          <w:sz w:val="20"/>
          <w:szCs w:val="20"/>
        </w:rPr>
      </w:pPr>
    </w:p>
    <w:p w:rsidR="00DF336D" w:rsidRDefault="00DF336D" w:rsidP="00BF1207">
      <w:pPr>
        <w:contextualSpacing/>
        <w:jc w:val="both"/>
        <w:rPr>
          <w:b/>
          <w:sz w:val="20"/>
          <w:szCs w:val="20"/>
        </w:rPr>
      </w:pPr>
    </w:p>
    <w:p w:rsidR="00DF336D" w:rsidRDefault="00DF336D" w:rsidP="00BF1207">
      <w:pPr>
        <w:contextualSpacing/>
        <w:jc w:val="both"/>
        <w:rPr>
          <w:b/>
          <w:sz w:val="20"/>
          <w:szCs w:val="20"/>
        </w:rPr>
      </w:pPr>
    </w:p>
    <w:p w:rsidR="00BF1207" w:rsidRPr="00257E2C" w:rsidRDefault="00314ECD" w:rsidP="00BF1207">
      <w:pPr>
        <w:contextualSpacing/>
        <w:jc w:val="both"/>
      </w:pPr>
      <w:r>
        <w:rPr>
          <w:b/>
          <w:sz w:val="20"/>
          <w:szCs w:val="20"/>
        </w:rPr>
        <w:t>П</w:t>
      </w:r>
      <w:r w:rsidR="00BF1207" w:rsidRPr="00BF1207">
        <w:rPr>
          <w:b/>
          <w:sz w:val="20"/>
          <w:szCs w:val="20"/>
        </w:rPr>
        <w:t>ри использовании указанной информации ссылка на прокуратуру района является обязательной. При освещении информации в тел</w:t>
      </w:r>
      <w:proofErr w:type="gramStart"/>
      <w:r w:rsidR="00BF1207" w:rsidRPr="00BF1207">
        <w:rPr>
          <w:b/>
          <w:sz w:val="20"/>
          <w:szCs w:val="20"/>
        </w:rPr>
        <w:t>е-</w:t>
      </w:r>
      <w:proofErr w:type="gramEnd"/>
      <w:r w:rsidR="00BF1207" w:rsidRPr="00BF1207">
        <w:rPr>
          <w:b/>
          <w:sz w:val="20"/>
          <w:szCs w:val="20"/>
        </w:rPr>
        <w:t>, радиоэфирах необходимо направлять эфирные справки (количество эфиров с учетом повторов) на адрес электронной почты (</w:t>
      </w:r>
      <w:proofErr w:type="spellStart"/>
      <w:r w:rsidR="00BF1207" w:rsidRPr="00BF1207">
        <w:rPr>
          <w:b/>
          <w:sz w:val="20"/>
          <w:szCs w:val="20"/>
          <w:lang w:val="en-US"/>
        </w:rPr>
        <w:t>prokuratura</w:t>
      </w:r>
      <w:proofErr w:type="spellEnd"/>
      <w:r w:rsidR="00BF1207" w:rsidRPr="00BF1207">
        <w:rPr>
          <w:b/>
          <w:sz w:val="20"/>
          <w:szCs w:val="20"/>
        </w:rPr>
        <w:t>-</w:t>
      </w:r>
      <w:proofErr w:type="spellStart"/>
      <w:r w:rsidR="00BF1207" w:rsidRPr="00BF1207">
        <w:rPr>
          <w:b/>
          <w:sz w:val="20"/>
          <w:szCs w:val="20"/>
          <w:lang w:val="en-US"/>
        </w:rPr>
        <w:t>sr</w:t>
      </w:r>
      <w:proofErr w:type="spellEnd"/>
      <w:r w:rsidR="00BF1207" w:rsidRPr="00BF1207">
        <w:rPr>
          <w:b/>
          <w:sz w:val="20"/>
          <w:szCs w:val="20"/>
        </w:rPr>
        <w:t>@</w:t>
      </w:r>
      <w:r w:rsidR="00BF1207" w:rsidRPr="00BF1207">
        <w:rPr>
          <w:b/>
          <w:sz w:val="20"/>
          <w:szCs w:val="20"/>
          <w:lang w:val="en-US"/>
        </w:rPr>
        <w:t>mail</w:t>
      </w:r>
      <w:r w:rsidR="00BF1207" w:rsidRPr="00BF1207">
        <w:rPr>
          <w:b/>
          <w:sz w:val="20"/>
          <w:szCs w:val="20"/>
        </w:rPr>
        <w:t>.</w:t>
      </w:r>
      <w:proofErr w:type="spellStart"/>
      <w:r w:rsidR="00BF1207" w:rsidRPr="00BF1207">
        <w:rPr>
          <w:b/>
          <w:sz w:val="20"/>
          <w:szCs w:val="20"/>
        </w:rPr>
        <w:t>ru</w:t>
      </w:r>
      <w:proofErr w:type="spellEnd"/>
      <w:r w:rsidR="00BF1207" w:rsidRPr="00BF1207">
        <w:rPr>
          <w:b/>
          <w:sz w:val="20"/>
          <w:szCs w:val="20"/>
        </w:rPr>
        <w:t>) или  по каналам факсимильной связи на тел. 8 (3462) 219971</w:t>
      </w:r>
    </w:p>
    <w:sectPr w:rsidR="00BF1207" w:rsidRPr="00257E2C" w:rsidSect="0061021A">
      <w:pgSz w:w="11906" w:h="16838"/>
      <w:pgMar w:top="993" w:right="567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014A" w:rsidRDefault="003F014A" w:rsidP="002C32AF">
      <w:r>
        <w:separator/>
      </w:r>
    </w:p>
  </w:endnote>
  <w:endnote w:type="continuationSeparator" w:id="0">
    <w:p w:rsidR="003F014A" w:rsidRDefault="003F014A" w:rsidP="002C32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014A" w:rsidRDefault="003F014A" w:rsidP="002C32AF">
      <w:r>
        <w:separator/>
      </w:r>
    </w:p>
  </w:footnote>
  <w:footnote w:type="continuationSeparator" w:id="0">
    <w:p w:rsidR="003F014A" w:rsidRDefault="003F014A" w:rsidP="002C32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BC0585"/>
    <w:multiLevelType w:val="multilevel"/>
    <w:tmpl w:val="DAB4D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B657F74"/>
    <w:multiLevelType w:val="multilevel"/>
    <w:tmpl w:val="93B06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41E323E"/>
    <w:multiLevelType w:val="multilevel"/>
    <w:tmpl w:val="7CE00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4820E43"/>
    <w:multiLevelType w:val="multilevel"/>
    <w:tmpl w:val="91DC5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DA71ACF"/>
    <w:multiLevelType w:val="multilevel"/>
    <w:tmpl w:val="687CF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22E3EBF"/>
    <w:multiLevelType w:val="multilevel"/>
    <w:tmpl w:val="C0680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3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903BC"/>
    <w:rsid w:val="0000096C"/>
    <w:rsid w:val="000038A1"/>
    <w:rsid w:val="0001765B"/>
    <w:rsid w:val="000473F7"/>
    <w:rsid w:val="00061620"/>
    <w:rsid w:val="00085A5C"/>
    <w:rsid w:val="000860A4"/>
    <w:rsid w:val="0009154A"/>
    <w:rsid w:val="000A5F95"/>
    <w:rsid w:val="000A6AB1"/>
    <w:rsid w:val="000C4ECF"/>
    <w:rsid w:val="000D3C0A"/>
    <w:rsid w:val="000E5BA8"/>
    <w:rsid w:val="001060A9"/>
    <w:rsid w:val="00117129"/>
    <w:rsid w:val="00120A77"/>
    <w:rsid w:val="00143DE4"/>
    <w:rsid w:val="00162284"/>
    <w:rsid w:val="001857CA"/>
    <w:rsid w:val="001C3B80"/>
    <w:rsid w:val="001C5CB4"/>
    <w:rsid w:val="001D06D0"/>
    <w:rsid w:val="001F63CD"/>
    <w:rsid w:val="00210BEF"/>
    <w:rsid w:val="00225590"/>
    <w:rsid w:val="002370F6"/>
    <w:rsid w:val="002514CF"/>
    <w:rsid w:val="002565F8"/>
    <w:rsid w:val="00257E2C"/>
    <w:rsid w:val="002623F4"/>
    <w:rsid w:val="0027006E"/>
    <w:rsid w:val="002A42E7"/>
    <w:rsid w:val="002B15FD"/>
    <w:rsid w:val="002B6B69"/>
    <w:rsid w:val="002C32AF"/>
    <w:rsid w:val="00314ECD"/>
    <w:rsid w:val="0032598F"/>
    <w:rsid w:val="00383303"/>
    <w:rsid w:val="003B6518"/>
    <w:rsid w:val="003D6784"/>
    <w:rsid w:val="003F014A"/>
    <w:rsid w:val="00403E9F"/>
    <w:rsid w:val="0044593F"/>
    <w:rsid w:val="00450206"/>
    <w:rsid w:val="00455054"/>
    <w:rsid w:val="00456F49"/>
    <w:rsid w:val="00490ED0"/>
    <w:rsid w:val="00497B40"/>
    <w:rsid w:val="004D6330"/>
    <w:rsid w:val="004D64AB"/>
    <w:rsid w:val="004D7A51"/>
    <w:rsid w:val="00523A93"/>
    <w:rsid w:val="0052758A"/>
    <w:rsid w:val="00552F3D"/>
    <w:rsid w:val="00596216"/>
    <w:rsid w:val="005C30BE"/>
    <w:rsid w:val="005C5185"/>
    <w:rsid w:val="005C6939"/>
    <w:rsid w:val="005C7ADF"/>
    <w:rsid w:val="005D1098"/>
    <w:rsid w:val="005D2598"/>
    <w:rsid w:val="005D28F3"/>
    <w:rsid w:val="005E4CB8"/>
    <w:rsid w:val="00604A9C"/>
    <w:rsid w:val="0061021A"/>
    <w:rsid w:val="006560C1"/>
    <w:rsid w:val="00684E69"/>
    <w:rsid w:val="0069150E"/>
    <w:rsid w:val="007101C9"/>
    <w:rsid w:val="00734130"/>
    <w:rsid w:val="00736EB4"/>
    <w:rsid w:val="0074592D"/>
    <w:rsid w:val="00750C32"/>
    <w:rsid w:val="00755741"/>
    <w:rsid w:val="00776C95"/>
    <w:rsid w:val="00784E17"/>
    <w:rsid w:val="00797D08"/>
    <w:rsid w:val="007C55E6"/>
    <w:rsid w:val="007F0A01"/>
    <w:rsid w:val="007F3721"/>
    <w:rsid w:val="00800211"/>
    <w:rsid w:val="0080403E"/>
    <w:rsid w:val="00831CEA"/>
    <w:rsid w:val="00834A0A"/>
    <w:rsid w:val="0083703B"/>
    <w:rsid w:val="008867BD"/>
    <w:rsid w:val="00896661"/>
    <w:rsid w:val="008A49C6"/>
    <w:rsid w:val="008A4BF1"/>
    <w:rsid w:val="008D5239"/>
    <w:rsid w:val="008E0D69"/>
    <w:rsid w:val="008F1197"/>
    <w:rsid w:val="008F1960"/>
    <w:rsid w:val="00907B42"/>
    <w:rsid w:val="00912921"/>
    <w:rsid w:val="00952E3E"/>
    <w:rsid w:val="00970BDD"/>
    <w:rsid w:val="009D2987"/>
    <w:rsid w:val="009F2C39"/>
    <w:rsid w:val="00A1709C"/>
    <w:rsid w:val="00A51AA1"/>
    <w:rsid w:val="00A6175C"/>
    <w:rsid w:val="00A829F7"/>
    <w:rsid w:val="00A95FAA"/>
    <w:rsid w:val="00AB1453"/>
    <w:rsid w:val="00B0194B"/>
    <w:rsid w:val="00B06AC4"/>
    <w:rsid w:val="00B1184B"/>
    <w:rsid w:val="00B30288"/>
    <w:rsid w:val="00B73C5B"/>
    <w:rsid w:val="00B85B5B"/>
    <w:rsid w:val="00B97784"/>
    <w:rsid w:val="00BB6A2B"/>
    <w:rsid w:val="00BF1207"/>
    <w:rsid w:val="00C427F8"/>
    <w:rsid w:val="00C45E8D"/>
    <w:rsid w:val="00C50498"/>
    <w:rsid w:val="00C817C5"/>
    <w:rsid w:val="00C868D8"/>
    <w:rsid w:val="00CA3A54"/>
    <w:rsid w:val="00CB56AA"/>
    <w:rsid w:val="00CC2606"/>
    <w:rsid w:val="00CC793C"/>
    <w:rsid w:val="00CE4E9B"/>
    <w:rsid w:val="00D156A5"/>
    <w:rsid w:val="00D21175"/>
    <w:rsid w:val="00D465C4"/>
    <w:rsid w:val="00D57129"/>
    <w:rsid w:val="00D95953"/>
    <w:rsid w:val="00DB1795"/>
    <w:rsid w:val="00DF2402"/>
    <w:rsid w:val="00DF336D"/>
    <w:rsid w:val="00E040B2"/>
    <w:rsid w:val="00E26A1D"/>
    <w:rsid w:val="00E32D91"/>
    <w:rsid w:val="00E36A14"/>
    <w:rsid w:val="00E52447"/>
    <w:rsid w:val="00E6676E"/>
    <w:rsid w:val="00E903BC"/>
    <w:rsid w:val="00E92523"/>
    <w:rsid w:val="00EB6531"/>
    <w:rsid w:val="00ED2DF2"/>
    <w:rsid w:val="00F33087"/>
    <w:rsid w:val="00F42458"/>
    <w:rsid w:val="00F468A1"/>
    <w:rsid w:val="00F628C7"/>
    <w:rsid w:val="00F8151D"/>
    <w:rsid w:val="00FD17C2"/>
    <w:rsid w:val="00FF0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3B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E0D6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</w:rPr>
  </w:style>
  <w:style w:type="paragraph" w:styleId="2">
    <w:name w:val="heading 2"/>
    <w:basedOn w:val="a"/>
    <w:next w:val="a"/>
    <w:link w:val="20"/>
    <w:uiPriority w:val="9"/>
    <w:unhideWhenUsed/>
    <w:qFormat/>
    <w:rsid w:val="00BB6A2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C32A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021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903BC"/>
    <w:pPr>
      <w:ind w:firstLine="709"/>
      <w:jc w:val="both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rsid w:val="00E903B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E903B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50C3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50C32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27006E"/>
    <w:pPr>
      <w:spacing w:before="100" w:beforeAutospacing="1" w:after="100" w:afterAutospacing="1"/>
    </w:pPr>
    <w:rPr>
      <w:sz w:val="24"/>
      <w:szCs w:val="24"/>
    </w:rPr>
  </w:style>
  <w:style w:type="table" w:styleId="a9">
    <w:name w:val="Table Grid"/>
    <w:basedOn w:val="a1"/>
    <w:uiPriority w:val="39"/>
    <w:rsid w:val="003D67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8E0D6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B6A2B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61021A"/>
    <w:rPr>
      <w:rFonts w:asciiTheme="majorHAnsi" w:eastAsiaTheme="majorEastAsia" w:hAnsiTheme="majorHAnsi" w:cstheme="majorBidi"/>
      <w:color w:val="1F3763" w:themeColor="accent1" w:themeShade="7F"/>
      <w:sz w:val="28"/>
      <w:szCs w:val="28"/>
      <w:lang w:eastAsia="ru-RU"/>
    </w:rPr>
  </w:style>
  <w:style w:type="paragraph" w:styleId="aa">
    <w:name w:val="header"/>
    <w:basedOn w:val="a"/>
    <w:link w:val="ab"/>
    <w:uiPriority w:val="99"/>
    <w:unhideWhenUsed/>
    <w:rsid w:val="002C32A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C32A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footer"/>
    <w:basedOn w:val="a"/>
    <w:link w:val="ad"/>
    <w:uiPriority w:val="99"/>
    <w:unhideWhenUsed/>
    <w:rsid w:val="002C32A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C32A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32AF"/>
    <w:rPr>
      <w:rFonts w:asciiTheme="majorHAnsi" w:eastAsiaTheme="majorEastAsia" w:hAnsiTheme="majorHAnsi" w:cstheme="majorBidi"/>
      <w:b/>
      <w:bCs/>
      <w:color w:val="4472C4" w:themeColor="accent1"/>
      <w:sz w:val="28"/>
      <w:szCs w:val="28"/>
      <w:lang w:eastAsia="ru-RU"/>
    </w:rPr>
  </w:style>
  <w:style w:type="character" w:styleId="ae">
    <w:name w:val="Hyperlink"/>
    <w:basedOn w:val="a0"/>
    <w:uiPriority w:val="99"/>
    <w:semiHidden/>
    <w:unhideWhenUsed/>
    <w:rsid w:val="00497B40"/>
    <w:rPr>
      <w:color w:val="0000FF"/>
      <w:u w:val="single"/>
    </w:rPr>
  </w:style>
  <w:style w:type="character" w:customStyle="1" w:styleId="apple-converted-space">
    <w:name w:val="apple-converted-space"/>
    <w:basedOn w:val="a0"/>
    <w:rsid w:val="00604A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5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158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12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0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3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45680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804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08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5540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323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55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06573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92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18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823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6947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9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2095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50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3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5583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967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08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0523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23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87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05335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091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58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31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56187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37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160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84440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16583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24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4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1753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23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86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0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92808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331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93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037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524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20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opennews&amp;id=14302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main?base=LAW;n=366085;dst=100032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main?base=LAW;n=357955;dst=104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main?base=LAW;n=366085;dst=1000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240</TotalTime>
  <Pages>1</Pages>
  <Words>286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bikmgr</dc:creator>
  <cp:lastModifiedBy>SRP-317-01</cp:lastModifiedBy>
  <cp:revision>70</cp:revision>
  <cp:lastPrinted>2020-09-03T10:12:00Z</cp:lastPrinted>
  <dcterms:created xsi:type="dcterms:W3CDTF">2019-08-09T12:01:00Z</dcterms:created>
  <dcterms:modified xsi:type="dcterms:W3CDTF">2020-10-31T06:56:00Z</dcterms:modified>
</cp:coreProperties>
</file>