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593" w:rsidRDefault="00B2659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26593" w:rsidRDefault="00B26593">
      <w:pPr>
        <w:pStyle w:val="ConsPlusNormal"/>
        <w:jc w:val="both"/>
        <w:outlineLvl w:val="0"/>
      </w:pPr>
    </w:p>
    <w:p w:rsidR="00B26593" w:rsidRDefault="00B26593">
      <w:pPr>
        <w:pStyle w:val="ConsPlusTitle"/>
        <w:jc w:val="center"/>
        <w:outlineLvl w:val="0"/>
      </w:pPr>
      <w:r>
        <w:t>ДЕПАРТАМЕНТ ЖИЛИЩНО-КОММУНАЛЬНОГО КОМПЛЕКСА И ЭНЕРГЕТИКИ</w:t>
      </w:r>
    </w:p>
    <w:p w:rsidR="00B26593" w:rsidRDefault="00B26593">
      <w:pPr>
        <w:pStyle w:val="ConsPlusTitle"/>
        <w:jc w:val="center"/>
      </w:pPr>
      <w:r>
        <w:t>ХАНТЫ-МАНСИЙСКОГО АВТОНОМНОГО ОКРУГА - ЮГРЫ</w:t>
      </w:r>
    </w:p>
    <w:p w:rsidR="00B26593" w:rsidRDefault="00B26593">
      <w:pPr>
        <w:pStyle w:val="ConsPlusTitle"/>
        <w:jc w:val="center"/>
      </w:pPr>
    </w:p>
    <w:p w:rsidR="00B26593" w:rsidRDefault="00B26593">
      <w:pPr>
        <w:pStyle w:val="ConsPlusTitle"/>
        <w:jc w:val="center"/>
      </w:pPr>
      <w:r>
        <w:t>ПРИКАЗ</w:t>
      </w:r>
    </w:p>
    <w:p w:rsidR="00B26593" w:rsidRDefault="00B26593">
      <w:pPr>
        <w:pStyle w:val="ConsPlusTitle"/>
        <w:jc w:val="center"/>
      </w:pPr>
      <w:r>
        <w:t>от 25 декабря 2017 г. N 12-нп</w:t>
      </w:r>
    </w:p>
    <w:p w:rsidR="00B26593" w:rsidRDefault="00B26593">
      <w:pPr>
        <w:pStyle w:val="ConsPlusTitle"/>
        <w:jc w:val="center"/>
      </w:pPr>
    </w:p>
    <w:p w:rsidR="00B26593" w:rsidRDefault="00B26593">
      <w:pPr>
        <w:pStyle w:val="ConsPlusTitle"/>
        <w:jc w:val="center"/>
      </w:pPr>
      <w:r>
        <w:t>ОБ УСТАНОВЛЕНИИ НОРМАТИВОВ ПОТРЕБЛЕНИЯ КОММУНАЛЬНЫХ УСЛУГ</w:t>
      </w:r>
    </w:p>
    <w:p w:rsidR="00B26593" w:rsidRDefault="00B26593">
      <w:pPr>
        <w:pStyle w:val="ConsPlusTitle"/>
        <w:jc w:val="center"/>
      </w:pPr>
      <w:r>
        <w:t>И НОРМАТИВОВ ПОТРЕБЛЕНИЯ КОММУНАЛЬНЫХ РЕСУРСОВ, ПОТРЕБЛЯЕМЫХ</w:t>
      </w:r>
    </w:p>
    <w:p w:rsidR="00B26593" w:rsidRDefault="00B26593">
      <w:pPr>
        <w:pStyle w:val="ConsPlusTitle"/>
        <w:jc w:val="center"/>
      </w:pPr>
      <w:r>
        <w:t>ПРИ ИСПОЛЬЗОВАНИИ И СОДЕРЖАНИИ ОБЩЕГО ИМУЩЕСТВА</w:t>
      </w:r>
    </w:p>
    <w:p w:rsidR="00B26593" w:rsidRDefault="00B26593">
      <w:pPr>
        <w:pStyle w:val="ConsPlusTitle"/>
        <w:jc w:val="center"/>
      </w:pPr>
      <w:r>
        <w:t>В МНОГОКВАРТИРНОМ ДОМЕ, ПО ХОЛОДНОМУ И ГОРЯЧЕМУ</w:t>
      </w:r>
    </w:p>
    <w:p w:rsidR="00B26593" w:rsidRDefault="00B26593">
      <w:pPr>
        <w:pStyle w:val="ConsPlusTitle"/>
        <w:jc w:val="center"/>
      </w:pPr>
      <w:r>
        <w:t>ВОДОСНАБЖЕНИЮ И ВОДООТВЕДЕНИЮ НА ТЕРРИТОРИИ</w:t>
      </w:r>
    </w:p>
    <w:p w:rsidR="00B26593" w:rsidRDefault="00B26593">
      <w:pPr>
        <w:pStyle w:val="ConsPlusTitle"/>
        <w:jc w:val="center"/>
      </w:pPr>
      <w:r>
        <w:t>ХАНТЫ-МАНСИЙСКОГО АВТОНОМНОГО ОКРУГА - ЮГРЫ</w:t>
      </w:r>
    </w:p>
    <w:p w:rsidR="00B26593" w:rsidRDefault="00B2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2659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Департамента жилищно-коммунального комплекса и энергетики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 xml:space="preserve">ХМАО - Югры от 18.06.2018 </w:t>
            </w:r>
            <w:hyperlink r:id="rId5">
              <w:r>
                <w:rPr>
                  <w:color w:val="0000FF"/>
                </w:rPr>
                <w:t>N 14-нп</w:t>
              </w:r>
            </w:hyperlink>
            <w:r>
              <w:rPr>
                <w:color w:val="392C69"/>
              </w:rPr>
              <w:t xml:space="preserve">, от 21.05.2019 </w:t>
            </w:r>
            <w:hyperlink r:id="rId6">
              <w:r>
                <w:rPr>
                  <w:color w:val="0000FF"/>
                </w:rPr>
                <w:t>N 6-нп</w:t>
              </w:r>
            </w:hyperlink>
            <w:r>
              <w:rPr>
                <w:color w:val="392C69"/>
              </w:rPr>
              <w:t>,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07.02.2020 </w:t>
            </w:r>
            <w:hyperlink r:id="rId7">
              <w:r>
                <w:rPr>
                  <w:color w:val="0000FF"/>
                </w:rPr>
                <w:t>N 1-нп</w:t>
              </w:r>
            </w:hyperlink>
            <w:r>
              <w:rPr>
                <w:color w:val="392C69"/>
              </w:rPr>
              <w:t xml:space="preserve">, от 29.04.2020 </w:t>
            </w:r>
            <w:hyperlink r:id="rId8">
              <w:r>
                <w:rPr>
                  <w:color w:val="0000FF"/>
                </w:rPr>
                <w:t>N 6-нп</w:t>
              </w:r>
            </w:hyperlink>
            <w:r>
              <w:rPr>
                <w:color w:val="392C69"/>
              </w:rPr>
              <w:t xml:space="preserve">, от 10.07.2020 </w:t>
            </w:r>
            <w:hyperlink r:id="rId9">
              <w:r>
                <w:rPr>
                  <w:color w:val="0000FF"/>
                </w:rPr>
                <w:t>N 7-нп</w:t>
              </w:r>
            </w:hyperlink>
            <w:r>
              <w:rPr>
                <w:color w:val="392C69"/>
              </w:rPr>
              <w:t>,</w:t>
            </w:r>
          </w:p>
          <w:p w:rsidR="00B26593" w:rsidRDefault="00B26593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строительства и жилищно-коммунального комплекса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ХМАО - Югры от 08.11.2023 N 37-нп)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</w:tr>
    </w:tbl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ind w:firstLine="540"/>
        <w:jc w:val="both"/>
      </w:pPr>
      <w:r>
        <w:t xml:space="preserve">Руководствуясь </w:t>
      </w:r>
      <w:hyperlink r:id="rId11">
        <w:r>
          <w:rPr>
            <w:color w:val="0000FF"/>
          </w:rPr>
          <w:t>статьей 157</w:t>
        </w:r>
      </w:hyperlink>
      <w:r>
        <w:t xml:space="preserve"> Жилищного кодекса Российской Федерации, постановлениями Правительства Российской Федерации от 23 мая 2006 года </w:t>
      </w:r>
      <w:hyperlink r:id="rId12">
        <w:r>
          <w:rPr>
            <w:color w:val="0000FF"/>
          </w:rPr>
          <w:t>N 306</w:t>
        </w:r>
      </w:hyperlink>
      <w:r>
        <w:t xml:space="preserve"> "Об утверждении Правил установления и определения нормативов потребления коммунальных услуг и нормативов потребления коммунальных ресурсов, потребляемых при использовании и содержании общего имущества в многоквартирном доме", от 6 мая 2011 года </w:t>
      </w:r>
      <w:hyperlink r:id="rId13">
        <w:r>
          <w:rPr>
            <w:color w:val="0000FF"/>
          </w:rPr>
          <w:t>N 354</w:t>
        </w:r>
      </w:hyperlink>
      <w:r>
        <w:t xml:space="preserve"> "О предоставлении коммунальных услуг собственникам и пользователям помещений в многоквартирных домах и жилых домов", приказываю:</w:t>
      </w:r>
    </w:p>
    <w:p w:rsidR="00B26593" w:rsidRDefault="00B26593">
      <w:pPr>
        <w:pStyle w:val="ConsPlusNormal"/>
        <w:jc w:val="both"/>
      </w:pPr>
      <w:r>
        <w:t xml:space="preserve">(преамбула в ред. </w:t>
      </w:r>
      <w:hyperlink r:id="rId14">
        <w:r>
          <w:rPr>
            <w:color w:val="0000FF"/>
          </w:rPr>
          <w:t>приказа</w:t>
        </w:r>
      </w:hyperlink>
      <w:r>
        <w:t xml:space="preserve"> Департамента строительства и жилищно-коммунального комплекса ХМАО - Югры от 08.11.2023 N 37-нп)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1. Утвердить:</w:t>
      </w:r>
    </w:p>
    <w:p w:rsidR="00B26593" w:rsidRDefault="00B26593">
      <w:pPr>
        <w:pStyle w:val="ConsPlusNormal"/>
        <w:spacing w:before="220"/>
        <w:ind w:firstLine="540"/>
        <w:jc w:val="both"/>
      </w:pPr>
      <w:hyperlink w:anchor="P57">
        <w:r>
          <w:rPr>
            <w:color w:val="0000FF"/>
          </w:rPr>
          <w:t>нормативы</w:t>
        </w:r>
      </w:hyperlink>
      <w:r>
        <w:t xml:space="preserve"> потребления коммунальных услуг по холодному (горячему) водоснабжению и водоотведению в жилых помещениях на территории Ханты-Мансийского автономного округа - Югры (приложение 1);</w:t>
      </w:r>
    </w:p>
    <w:p w:rsidR="00B26593" w:rsidRDefault="00B26593">
      <w:pPr>
        <w:pStyle w:val="ConsPlusNormal"/>
        <w:spacing w:before="220"/>
        <w:ind w:firstLine="540"/>
        <w:jc w:val="both"/>
      </w:pPr>
      <w:hyperlink w:anchor="P366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холодному водоснабжению при использовании водоразборных колонок на территории Ханты-Мансийского автономного округа - Югры (приложение 2);</w:t>
      </w:r>
    </w:p>
    <w:p w:rsidR="00B26593" w:rsidRDefault="00B26593">
      <w:pPr>
        <w:pStyle w:val="ConsPlusNormal"/>
        <w:spacing w:before="220"/>
        <w:ind w:firstLine="540"/>
        <w:jc w:val="both"/>
      </w:pPr>
      <w:hyperlink w:anchor="P395">
        <w:r>
          <w:rPr>
            <w:color w:val="0000FF"/>
          </w:rPr>
          <w:t>нормативы</w:t>
        </w:r>
      </w:hyperlink>
      <w:r>
        <w:t xml:space="preserve"> расхода тепловой энергии, используемой на подогрев холодной воды, для предоставления коммунальной услуги по горячему водоснабжению на территории Ханты-Мансийского автономного округа - Югры (приложение 3);</w:t>
      </w:r>
    </w:p>
    <w:p w:rsidR="00B26593" w:rsidRDefault="00B26593">
      <w:pPr>
        <w:pStyle w:val="ConsPlusNormal"/>
        <w:spacing w:before="220"/>
        <w:ind w:firstLine="540"/>
        <w:jc w:val="both"/>
      </w:pPr>
      <w:hyperlink w:anchor="P470">
        <w:r>
          <w:rPr>
            <w:color w:val="0000FF"/>
          </w:rPr>
          <w:t>нормативы</w:t>
        </w:r>
      </w:hyperlink>
      <w:r>
        <w:t xml:space="preserve"> потребления коммунальных ресурсов по холодному, горячему водоснабжению, потребляемых при использовании и содержании общего имущества в многоквартирных домах, и нормативы отведения сточных вод в целях содержания общего имущества в многоквартирных домах на территории Ханты-Мансийского автономного округа - Югры (приложение 4);</w:t>
      </w:r>
    </w:p>
    <w:p w:rsidR="00B26593" w:rsidRDefault="00B26593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приказа</w:t>
        </w:r>
      </w:hyperlink>
      <w:r>
        <w:t xml:space="preserve"> Департамента строительства и жилищно-коммунального комплекса ХМАО - Югры от 08.11.2023 N 37-нп)</w:t>
      </w:r>
    </w:p>
    <w:p w:rsidR="00B26593" w:rsidRDefault="00B26593">
      <w:pPr>
        <w:pStyle w:val="ConsPlusNormal"/>
        <w:spacing w:before="220"/>
        <w:ind w:firstLine="540"/>
        <w:jc w:val="both"/>
      </w:pPr>
      <w:hyperlink w:anchor="P658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холодному водоснабжению при использовании земельного участка и надворных построек на территории Ханты-Мансийского автономного округа - Югры (приложение 5).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 xml:space="preserve">1.1. </w:t>
      </w:r>
      <w:hyperlink w:anchor="P57">
        <w:r>
          <w:rPr>
            <w:color w:val="0000FF"/>
          </w:rPr>
          <w:t>Нормативы</w:t>
        </w:r>
      </w:hyperlink>
      <w:r>
        <w:t xml:space="preserve"> потребления коммунальных услуг по холодному (горячему) водоснабжению и водоотведению в жилых помещениях на территории Ханты-Мансийского автономного округа - Югры (приложение 1), </w:t>
      </w:r>
      <w:hyperlink w:anchor="P366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холодному водоснабжению при использовании водоразборных колонок на территории Ханты-Мансийского автономного округа - Югры (приложение 2), </w:t>
      </w:r>
      <w:hyperlink w:anchor="P395">
        <w:r>
          <w:rPr>
            <w:color w:val="0000FF"/>
          </w:rPr>
          <w:t>нормативы</w:t>
        </w:r>
      </w:hyperlink>
      <w:r>
        <w:t xml:space="preserve"> расхода тепловой энергии, используемой на подогрев холодной воды, для предоставления коммунальной услуги по горячему водоснабжению на территории Ханты-Мансийского автономного округа - Югры (приложение 3) применяются с учетом понижающих коэффициентов, утвержденных </w:t>
      </w:r>
      <w:hyperlink r:id="rId16">
        <w:r>
          <w:rPr>
            <w:color w:val="0000FF"/>
          </w:rPr>
          <w:t>приказом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17 июля 2019 года N 10-нп "Об утверждении понижающих коэффициентов к нормативам потребления коммунальных услуг и нормативам расхода тепловой энергии, используемой на подогрев холодной воды, для предоставления коммунальной услуги по горячему водоснабжению и признании утратившими силу некоторых приказов Департамента жилищно-коммунального комплекса и энергетики Ханты-Мансийского автономного округа - Югры".</w:t>
      </w:r>
    </w:p>
    <w:p w:rsidR="00B26593" w:rsidRDefault="00B26593">
      <w:pPr>
        <w:pStyle w:val="ConsPlusNormal"/>
        <w:jc w:val="both"/>
      </w:pPr>
      <w:r>
        <w:t xml:space="preserve">(п. 1.1 введен </w:t>
      </w:r>
      <w:hyperlink r:id="rId17">
        <w:r>
          <w:rPr>
            <w:color w:val="0000FF"/>
          </w:rPr>
          <w:t>приказом</w:t>
        </w:r>
      </w:hyperlink>
      <w:r>
        <w:t xml:space="preserve"> Департамента строительства и жилищно-коммунального комплекса ХМАО - Югры от 08.11.2023 N 37-нп)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B26593" w:rsidRDefault="00B26593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B26593" w:rsidRDefault="00B26593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23 января 2014 N 3-нп "О внесении изменения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B26593" w:rsidRDefault="00B26593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30 июня 2014 года N 31-нп "О внесении изменения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B26593" w:rsidRDefault="00B26593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11 августа 2014 года N 38-нп "О внесении изменений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B26593" w:rsidRDefault="00B26593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26 мая 2017 года N 4-нп "О внесении изменений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по холодному и горячему водоснабжению и водоотведению на территории Ханты-Мансийского автономного округа - Югры";</w:t>
      </w:r>
    </w:p>
    <w:p w:rsidR="00B26593" w:rsidRDefault="00B26593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Ханты-Мансийского автономного округа - Югры от 29 июня 2017 года N 6-нп "О внесении изменений в приказ Департамента жилищно-коммунального комплекса и энергетики Ханты-Мансийского автономного округа - Югры от 11 ноября 2013 года N 22-нп "Об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по холодному и горячему водоснабжению и водоотведению на территории Ханты-Мансийского автономного округа - Югры".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3. Приказ вступает в силу с 1 июля 2019 года.</w:t>
      </w:r>
    </w:p>
    <w:p w:rsidR="00B26593" w:rsidRDefault="00B26593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Департамента жилищно-коммунального комплекса и энергетики ХМАО - Югры от 18.06.2018 N 14-нп)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right"/>
      </w:pPr>
      <w:r>
        <w:t>Директор Департамента</w:t>
      </w:r>
    </w:p>
    <w:p w:rsidR="00B26593" w:rsidRDefault="00B26593">
      <w:pPr>
        <w:pStyle w:val="ConsPlusNormal"/>
        <w:jc w:val="right"/>
      </w:pPr>
      <w:r>
        <w:t>жилищно-коммунального комплекса</w:t>
      </w:r>
    </w:p>
    <w:p w:rsidR="00B26593" w:rsidRDefault="00B26593">
      <w:pPr>
        <w:pStyle w:val="ConsPlusNormal"/>
        <w:jc w:val="right"/>
      </w:pPr>
      <w:r>
        <w:t>и энергетики Ханты-Мансийского</w:t>
      </w:r>
    </w:p>
    <w:p w:rsidR="00B26593" w:rsidRDefault="00B26593">
      <w:pPr>
        <w:pStyle w:val="ConsPlusNormal"/>
        <w:jc w:val="right"/>
      </w:pPr>
      <w:r>
        <w:t>автономного округа - Югры</w:t>
      </w:r>
    </w:p>
    <w:p w:rsidR="00B26593" w:rsidRDefault="00B26593">
      <w:pPr>
        <w:pStyle w:val="ConsPlusNormal"/>
        <w:jc w:val="right"/>
      </w:pPr>
      <w:r>
        <w:t>Е.В.КОВАЛЬЧУК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right"/>
        <w:outlineLvl w:val="0"/>
      </w:pPr>
      <w:r>
        <w:t>Приложение 1</w:t>
      </w:r>
    </w:p>
    <w:p w:rsidR="00B26593" w:rsidRDefault="00B26593">
      <w:pPr>
        <w:pStyle w:val="ConsPlusNormal"/>
        <w:jc w:val="right"/>
      </w:pPr>
      <w:r>
        <w:t>к приказу Департамента</w:t>
      </w:r>
    </w:p>
    <w:p w:rsidR="00B26593" w:rsidRDefault="00B26593">
      <w:pPr>
        <w:pStyle w:val="ConsPlusNormal"/>
        <w:jc w:val="right"/>
      </w:pPr>
      <w:r>
        <w:t>жилищно-коммунального комплекса и энергетики</w:t>
      </w:r>
    </w:p>
    <w:p w:rsidR="00B26593" w:rsidRDefault="00B26593">
      <w:pPr>
        <w:pStyle w:val="ConsPlusNormal"/>
        <w:jc w:val="right"/>
      </w:pPr>
      <w:r>
        <w:t>Ханты-Мансийского автономного округа - Югры</w:t>
      </w:r>
    </w:p>
    <w:p w:rsidR="00B26593" w:rsidRDefault="00B26593">
      <w:pPr>
        <w:pStyle w:val="ConsPlusNormal"/>
        <w:jc w:val="right"/>
      </w:pPr>
      <w:r>
        <w:t>от 25 декабря 2017 года N 12-нп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Title"/>
        <w:jc w:val="center"/>
      </w:pPr>
      <w:bookmarkStart w:id="0" w:name="P57"/>
      <w:bookmarkEnd w:id="0"/>
      <w:r>
        <w:t>НОРМАТИВЫ</w:t>
      </w:r>
    </w:p>
    <w:p w:rsidR="00B26593" w:rsidRDefault="00B26593">
      <w:pPr>
        <w:pStyle w:val="ConsPlusTitle"/>
        <w:jc w:val="center"/>
      </w:pPr>
      <w:r>
        <w:t>ПОТРЕБЛЕНИЯ КОММУНАЛЬНЫХ УСЛУГ ПО ХОЛОДНОМУ (ГОРЯЧЕМУ)</w:t>
      </w:r>
    </w:p>
    <w:p w:rsidR="00B26593" w:rsidRDefault="00B26593">
      <w:pPr>
        <w:pStyle w:val="ConsPlusTitle"/>
        <w:jc w:val="center"/>
      </w:pPr>
      <w:r>
        <w:t>ВОДОСНАБЖЕНИЮ И ВОДООТВЕДЕНИЮ В ЖИЛЫХ ПОМЕЩЕНИЯХ</w:t>
      </w:r>
    </w:p>
    <w:p w:rsidR="00B26593" w:rsidRDefault="00B26593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B26593" w:rsidRDefault="00B2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2659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жилищно-коммунального комплекса и энергетики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ХМАО - Югры от 21.05.2019 N 6-нп)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</w:tr>
    </w:tbl>
    <w:p w:rsidR="00B26593" w:rsidRDefault="00B2659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98"/>
        <w:gridCol w:w="1247"/>
        <w:gridCol w:w="1191"/>
        <w:gridCol w:w="1134"/>
        <w:gridCol w:w="1134"/>
      </w:tblGrid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  <w:jc w:val="center"/>
            </w:pPr>
            <w:r>
              <w:t>Категории жилых помещений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Норматив потребления коммунальной услуги холодного водоснабжения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Норматив потребления коммунальной услуги горячего водоснабжения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Норматив потребления коммунальной услуги водоотведения</w:t>
            </w:r>
          </w:p>
        </w:tc>
      </w:tr>
      <w:tr w:rsidR="00B26593">
        <w:tc>
          <w:tcPr>
            <w:tcW w:w="9071" w:type="dxa"/>
            <w:gridSpan w:val="6"/>
          </w:tcPr>
          <w:p w:rsidR="00B26593" w:rsidRDefault="00B26593">
            <w:pPr>
              <w:pStyle w:val="ConsPlusNormal"/>
              <w:jc w:val="center"/>
              <w:outlineLvl w:val="1"/>
            </w:pPr>
            <w:r>
              <w:t>Жилые дома с централизованным горячим водоснабжением при закрытых системах отопления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 xml:space="preserve">Многоквартирные и жилые дома с централизованным холодным и горячим водоснабжением, </w:t>
            </w:r>
            <w:r>
              <w:lastRenderedPageBreak/>
              <w:t>водоотведением, оборудованные унитазами, раковинами, мойками, ваннами сидячими длиной от 1200 до 1500 мм с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3,843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3,331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7,174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высотой не более 10 этажей, с централизованным холодным и горячим водоснабжением, водоотведением, оборудованные унитазами, раковинами, мойками, ваннами длиной от 1500 до 1700 мм с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3,930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3,461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7,391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высотой не более 10 этажей, с централизованным холодным и горячим водоснабжением, водоотведением, оборудованные унитазами, раковинами, мойками, ваннами длиной более 1700 мм с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3,982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3,539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7,521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высотой 11 этажей и выше, с централизованным холодным и горячим водоснабжением, водоотведением, оборудованные унитазами, раковинами, мойками, ваннами длиной 1500 - 1700 мм с душем и повышенными требованиями к благоустройству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4,763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3,885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8,648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квартирного типа с централизованным холодным и горячим водоснабжением, водоотведением, оборудованные унитазами, раковинами, мойками, ваннами длиной от 1500 до 1550 мм и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3,887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3,396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7,283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душем, без ванн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3,707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3,127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6,834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 xml:space="preserve">Многоквартирные и жилые дома с централизованным холодным и горячим водоснабжением, куб. метр в месяц на человека водоотведением, оборудованные унитазами, </w:t>
            </w:r>
            <w:r>
              <w:lastRenderedPageBreak/>
              <w:t>раковинами, мойками, ваннами без душа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3,499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2,815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6,314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без ванн, без душа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2,491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1,303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3,794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общими ваннами и блоками душевых на этажах и в секциях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2,780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2,377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5,157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и блоками душевых на этажах и в секциях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2,290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1,637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3,927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без душевых и ванн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1,678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0,719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2,397</w:t>
            </w:r>
          </w:p>
        </w:tc>
      </w:tr>
      <w:tr w:rsidR="00B26593">
        <w:tc>
          <w:tcPr>
            <w:tcW w:w="9071" w:type="dxa"/>
            <w:gridSpan w:val="6"/>
          </w:tcPr>
          <w:p w:rsidR="00B26593" w:rsidRDefault="00B26593">
            <w:pPr>
              <w:pStyle w:val="ConsPlusNormal"/>
              <w:jc w:val="center"/>
              <w:outlineLvl w:val="1"/>
            </w:pPr>
            <w:r>
              <w:t>Жилые дома с централизованным горячим водоснабжением при открытых системах отопления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от 1200 до 1500 мм с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4,375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2,799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7,174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 xml:space="preserve">Многоквартирные и жилые дома высотой не более 10 этажей, с централизованным холодным и горячим водоснабжением, водоотведением, оборудованные унитазами, раковинами, мойками, ваннами длиной от 1500 до 1700 мм с </w:t>
            </w:r>
            <w:r>
              <w:lastRenderedPageBreak/>
              <w:t>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4,481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2,910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7,391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высотой не более 10 этажей, с централизованным холодным и горячим водоснабжением, водоотведением, оборудованные унитазами, раковинами, мойками, ваннами длиной более 1700 мм с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4,545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2,976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7,521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высотой 11 этажей и выше, с централизованным холодным и горячим водоснабжением, водоотведением, оборудованные унитазами, раковинами, мойками, ваннами длиной 1500 - 1700 мм с душем и повышенными требованиями к благоустройству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5,382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3,266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8,648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квартирного типа с централизованным холодным и горячим водоснабжением, водоотведением, оборудованные унитазами, раковинами, мойками, ваннами длиной 1500 - 1550 мм и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4,428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2,855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7,283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душем, без ванн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4,208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2,626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6,834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без душа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3,953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2,361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6,314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без ванн, без душа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2,178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1,616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3,794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 xml:space="preserve">Многоквартирные и жилые дома и общежития коридорного типа с централизованным холодным и </w:t>
            </w:r>
            <w:r>
              <w:lastRenderedPageBreak/>
              <w:t>горячим водоснабжением, водоотведением, оборудованные унитазами, раковинами, мойками, общими ваннами и блоками душевых на этажах и в секциях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3,153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2,004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5,157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и блоками душевых на этажах и в секциях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2,552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1,375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3,927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коридорного типа с централизованным холодным и горячим водоснабжением, водоотведением, оборудованные унитазами, раковинами, мойками, без душевых и ванн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1,802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0,595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2,397</w:t>
            </w:r>
          </w:p>
        </w:tc>
      </w:tr>
      <w:tr w:rsidR="00B26593">
        <w:tc>
          <w:tcPr>
            <w:tcW w:w="9071" w:type="dxa"/>
            <w:gridSpan w:val="6"/>
          </w:tcPr>
          <w:p w:rsidR="00B26593" w:rsidRDefault="00B26593">
            <w:pPr>
              <w:pStyle w:val="ConsPlusNormal"/>
              <w:jc w:val="center"/>
              <w:outlineLvl w:val="1"/>
            </w:pPr>
            <w:r>
              <w:t>Жилые дома без централизованного горячего водоснабжения</w:t>
            </w:r>
          </w:p>
        </w:tc>
      </w:tr>
      <w:tr w:rsidR="00B2659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B26593" w:rsidRDefault="00B2659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504" w:type="dxa"/>
            <w:gridSpan w:val="5"/>
            <w:tcBorders>
              <w:bottom w:val="nil"/>
            </w:tcBorders>
          </w:tcPr>
          <w:p w:rsidR="00B26593" w:rsidRDefault="00B26593">
            <w:pPr>
              <w:pStyle w:val="ConsPlusNormal"/>
              <w:jc w:val="both"/>
            </w:pPr>
            <w:r>
              <w:t xml:space="preserve">Утратил силу с 1 июля 2019 года. - </w:t>
            </w:r>
            <w:hyperlink r:id="rId26">
              <w:r>
                <w:rPr>
                  <w:color w:val="0000FF"/>
                </w:rPr>
                <w:t>Приказ</w:t>
              </w:r>
            </w:hyperlink>
            <w:r>
              <w:t xml:space="preserve"> Департамента жилищно-коммунального комплекса и энергетики ХМАО - Югры от 21.05.2019 N 6-нп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сидячими длиной от 1200 до 1500 мм с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6,572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6,572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длиной от 1500 до 1700 мм с душем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6,789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6,789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с централизованным холодным водоснабжением, водонагревателями, водоотведением, оборудованные унитазами, раковинами, мойками, ваннами без душа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6,355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6,355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 xml:space="preserve">Многоквартирные и жилые дома и </w:t>
            </w:r>
            <w:r>
              <w:lastRenderedPageBreak/>
              <w:t>общежития с централизованным холодным водоснабжением, водоотведением, оборудованные унитазами, раковинами, мойками, ваннами без душа, не оборудованные водонагревателями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 xml:space="preserve">куб. метр в </w:t>
            </w:r>
            <w:r>
              <w:lastRenderedPageBreak/>
              <w:t>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4,256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4,256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с централизованным холодным водоснабжением, водонагревателями, водоотведением, оборудованные унитазами, раковинами, мойками, душами, без ванн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6,089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6,089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и общежития с централизованным холодным водоснабжением, водоотведением, оборудованные унитазами, раковинами, мойками, душами, без ванн, не оборудованные водонагревателями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4,227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4,227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водонагревателями, раковинами, мойками, унитазами, ваннами, душами, с водоотведением в септики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5,348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5,348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без водонагревателей, оборудованные раковинами, мойками, унитазами, ваннами, душами, с водоотведением в септики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4,385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4,385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водонагревателями, раковинами, мойками, унитазами, душами, без ванн, с водоотведением в септики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4,708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4,708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 xml:space="preserve">Многоквартирные и жилые дома с централизованным холодным водоснабжением, без централизованного водоотведения, </w:t>
            </w:r>
            <w:r>
              <w:lastRenderedPageBreak/>
              <w:t>без водонагревателей, оборудованные раковинами, мойками, унитазами, душами, без ванн, с водоотведением в септики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4,157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4,157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водонагревателями, раковинами, мойками, унитазами, ваннами, без душа, с водоотведением в септики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3,793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3,793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без водонагревателей, оборудованные раковинами, мойками, унитазами, ваннами, без душа, с водоотведением в септики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3,414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3,414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водонагревателями, раковинами, мойками, унитазами, без ванн, без душа, с водоотведением в септики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3,474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3,474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водоотведением, без водонагревателей, оборудованные унитазами, раковинами, мойками, душами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4,227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4,227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водоотведением, без водонагревателей, оборудованные унитазами, раковинами, мойками.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3,612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3,612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без водонагревателей, оборудованные унитазами, раковинами, мойками, без душа, с водоотведением в септики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3,178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3,178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29.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Дома, общежития квартирного типа, оборудованные мойками, раковинами, унитазами, ваннами и душевыми с централизованным холодным водоснабжением, водоотведением, оборудованные различными водонагревательными устройствами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6,704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6,704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Дома и общежития коридорного типа, оборудованные мойками, раковинами, унитазами, с блоками душевых на этажах и в секциях, с централизованным холодным водоснабжением, водоотведением, оборудованные различными водонагревательными устройствами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3,927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3,927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Дома и общежития коридорного типа, оборудованные мойками, раковинами, унитазами, с блоками душевых на этажах и в секциях, с централизованным холодным водоснабжением, водоотведением, не оборудованные различными водонагревательными устройствами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3,614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3,614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Дома и общежития коридорного типа, оборудованные мойками, раковинами, унитазами, без душевых и без ванн, с централизованным холодным водоснабжением, водоотведением, не оборудованные различными водонагревательными устройствами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2,397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2,397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без водонагревателей с централизованным холодным водоснабжением и водоотведением, оборудованные раковинами и мойками, без унитазов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2,020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2,020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>Многоквартирные и жилые дома с централизованным холодным водоснабжением, без централизованного водоотведения, оборудованные раковинами, мойками, унитазами, без септиков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1,641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798" w:type="dxa"/>
          </w:tcPr>
          <w:p w:rsidR="00B26593" w:rsidRDefault="00B26593">
            <w:pPr>
              <w:pStyle w:val="ConsPlusNormal"/>
            </w:pPr>
            <w:r>
              <w:t xml:space="preserve">Многоквартирные и жилые дома с централизованным холодным водоснабжением, водоотведением, без водонагревателей, </w:t>
            </w:r>
            <w:r>
              <w:lastRenderedPageBreak/>
              <w:t>оборудованные унитазами, раковинами, мойками, ваннами и душами</w:t>
            </w:r>
          </w:p>
        </w:tc>
        <w:tc>
          <w:tcPr>
            <w:tcW w:w="1247" w:type="dxa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куб. метр в месяц на человека</w:t>
            </w:r>
          </w:p>
        </w:tc>
        <w:tc>
          <w:tcPr>
            <w:tcW w:w="1191" w:type="dxa"/>
          </w:tcPr>
          <w:p w:rsidR="00B26593" w:rsidRDefault="00B26593">
            <w:pPr>
              <w:pStyle w:val="ConsPlusNormal"/>
              <w:jc w:val="center"/>
            </w:pPr>
            <w:r>
              <w:t>4,458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B26593" w:rsidRDefault="00B26593">
            <w:pPr>
              <w:pStyle w:val="ConsPlusNormal"/>
              <w:jc w:val="center"/>
            </w:pPr>
            <w:r>
              <w:t>4,458</w:t>
            </w:r>
          </w:p>
        </w:tc>
      </w:tr>
    </w:tbl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ind w:firstLine="540"/>
        <w:jc w:val="both"/>
      </w:pPr>
      <w:r>
        <w:t>Примечание: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1. Нормативы потребления коммунальных услуг по холодному и горячему водоснабжению и водоотведению в жилых помещениях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коммунальных услуг по холодному и горячему водоснабжению и водоотведению в жилых помещениях разработаны с применением расчетного метода установления нормативов потребления коммунальных услуг.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3. Установленные нормативы потребления коммунальных услуг по холодному и горячему водоснабжению и водоотведению в жилых помещениях применяются отдельно для закрытых и открытых систем отопления.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При отсутствии горячей воды из открытых систем отопления в неотопительный период применяются только нормативы потребления коммунальной услуги по холодному водоснабжению в жилых помещениях. Нормативы потребления коммунальной услуги по водоотведению в жилых помещениях в этом случае принимаются равными нормативам потребления коммунальной услуги по холодному водоснабжению в жилых помещениях.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 xml:space="preserve">4. Установленные нормативы потребления коммунальных услуг по холодному и горячему водоснабжению и водоотведению в жилых помещениях применяются для расчета размера платы за потребленную коммунальную услугу только при отсутствии приборов учета или в других случаях, предусмотренными </w:t>
      </w:r>
      <w:hyperlink r:id="rId27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5. Для многоквартирных и жилых домов с нецентрализованным горячим водоснабжением при закрытых системах отопления, в случае самостоятельного производства исполнителем в многоквартирном доме коммунальной услуги по горячему водоснабжению применяются нормативы потребления коммунальной услуги по горячему водоснабжению, установленные для жилых домов с централизованным горячим водоснабжением при закрытых системах отопления.</w:t>
      </w:r>
    </w:p>
    <w:p w:rsidR="00B26593" w:rsidRDefault="00B26593">
      <w:pPr>
        <w:pStyle w:val="ConsPlusNormal"/>
        <w:jc w:val="both"/>
      </w:pPr>
      <w:r>
        <w:t xml:space="preserve">(п. 5 введен </w:t>
      </w:r>
      <w:hyperlink r:id="rId28">
        <w:r>
          <w:rPr>
            <w:color w:val="0000FF"/>
          </w:rPr>
          <w:t>приказом</w:t>
        </w:r>
      </w:hyperlink>
      <w:r>
        <w:t xml:space="preserve"> Департамента жилищно-коммунального комплекса и энергетики ХМАО - Югры от 21.05.2019 N 6-нп)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right"/>
        <w:outlineLvl w:val="0"/>
      </w:pPr>
      <w:r>
        <w:t>Приложение 2</w:t>
      </w:r>
    </w:p>
    <w:p w:rsidR="00B26593" w:rsidRDefault="00B26593">
      <w:pPr>
        <w:pStyle w:val="ConsPlusNormal"/>
        <w:jc w:val="right"/>
      </w:pPr>
      <w:r>
        <w:t>к приказу Департамента</w:t>
      </w:r>
    </w:p>
    <w:p w:rsidR="00B26593" w:rsidRDefault="00B26593">
      <w:pPr>
        <w:pStyle w:val="ConsPlusNormal"/>
        <w:jc w:val="right"/>
      </w:pPr>
      <w:r>
        <w:t>жилищно-коммунального комплекса и энергетики</w:t>
      </w:r>
    </w:p>
    <w:p w:rsidR="00B26593" w:rsidRDefault="00B26593">
      <w:pPr>
        <w:pStyle w:val="ConsPlusNormal"/>
        <w:jc w:val="right"/>
      </w:pPr>
      <w:r>
        <w:t>Ханты-Мансийского автономного округа - Югры</w:t>
      </w:r>
    </w:p>
    <w:p w:rsidR="00B26593" w:rsidRDefault="00B26593">
      <w:pPr>
        <w:pStyle w:val="ConsPlusNormal"/>
        <w:jc w:val="right"/>
      </w:pPr>
      <w:r>
        <w:t>от 25 декабря 2017 года N 12-нп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Title"/>
        <w:jc w:val="center"/>
      </w:pPr>
      <w:bookmarkStart w:id="1" w:name="P366"/>
      <w:bookmarkEnd w:id="1"/>
      <w:r>
        <w:t>НОРМАТИВЫ</w:t>
      </w:r>
    </w:p>
    <w:p w:rsidR="00B26593" w:rsidRDefault="00B26593">
      <w:pPr>
        <w:pStyle w:val="ConsPlusTitle"/>
        <w:jc w:val="center"/>
      </w:pPr>
      <w:r>
        <w:t>ПОТРЕБЛЕНИЯ КОММУНАЛЬНОЙ УСЛУГИ ПО ХОЛОДНОМУ ВОДОСНАБЖЕНИЮ</w:t>
      </w:r>
    </w:p>
    <w:p w:rsidR="00B26593" w:rsidRDefault="00B26593">
      <w:pPr>
        <w:pStyle w:val="ConsPlusTitle"/>
        <w:jc w:val="center"/>
      </w:pPr>
      <w:r>
        <w:t>ПРИ ИСПОЛЬЗОВАНИИ ВОДОРАЗБОРНЫХ КОЛОНОК НА ТЕРРИТОРИИ</w:t>
      </w:r>
    </w:p>
    <w:p w:rsidR="00B26593" w:rsidRDefault="00B26593">
      <w:pPr>
        <w:pStyle w:val="ConsPlusTitle"/>
        <w:jc w:val="center"/>
      </w:pPr>
      <w:r>
        <w:t>ХАНТЫ-МАНСИЙСКОГО АВТОНОМНОГО ОКРУГА - ЮГРЫ</w:t>
      </w:r>
    </w:p>
    <w:p w:rsidR="00B26593" w:rsidRDefault="00B2659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1417"/>
        <w:gridCol w:w="2041"/>
        <w:gridCol w:w="2324"/>
      </w:tblGrid>
      <w:tr w:rsidR="00B26593">
        <w:tc>
          <w:tcPr>
            <w:tcW w:w="3288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1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204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Для водоразборных колонок, расположенных на улице</w:t>
            </w:r>
          </w:p>
        </w:tc>
        <w:tc>
          <w:tcPr>
            <w:tcW w:w="232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Для водоразборных кранов, расположенных на участках, но не подведенных к дому</w:t>
            </w:r>
          </w:p>
        </w:tc>
      </w:tr>
      <w:tr w:rsidR="00B26593">
        <w:tc>
          <w:tcPr>
            <w:tcW w:w="3288" w:type="dxa"/>
            <w:vAlign w:val="center"/>
          </w:tcPr>
          <w:p w:rsidR="00B26593" w:rsidRDefault="00B26593">
            <w:pPr>
              <w:pStyle w:val="ConsPlusNormal"/>
            </w:pPr>
            <w:r>
              <w:t>Норматив водопотребления</w:t>
            </w:r>
          </w:p>
        </w:tc>
        <w:tc>
          <w:tcPr>
            <w:tcW w:w="141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куб. метр в месяц на человека</w:t>
            </w:r>
          </w:p>
        </w:tc>
        <w:tc>
          <w:tcPr>
            <w:tcW w:w="204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1,216</w:t>
            </w:r>
          </w:p>
        </w:tc>
        <w:tc>
          <w:tcPr>
            <w:tcW w:w="232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1,824</w:t>
            </w:r>
          </w:p>
        </w:tc>
      </w:tr>
    </w:tbl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ind w:firstLine="540"/>
        <w:jc w:val="both"/>
      </w:pPr>
      <w:r>
        <w:t>Примечание: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холодному водоснабжению при использовании водоразборных колонок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холодному водоснабжению при использовании водоразборных колонок разработаны с применением расчетного метода.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3. Нормативы потребления коммунальной услуги по водоотведению при использовании водоразборных колонок не устанавливаются.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right"/>
        <w:outlineLvl w:val="0"/>
      </w:pPr>
      <w:r>
        <w:t>Приложение 3</w:t>
      </w:r>
    </w:p>
    <w:p w:rsidR="00B26593" w:rsidRDefault="00B26593">
      <w:pPr>
        <w:pStyle w:val="ConsPlusNormal"/>
        <w:jc w:val="right"/>
      </w:pPr>
      <w:r>
        <w:t>к приказу Департамента</w:t>
      </w:r>
    </w:p>
    <w:p w:rsidR="00B26593" w:rsidRDefault="00B26593">
      <w:pPr>
        <w:pStyle w:val="ConsPlusNormal"/>
        <w:jc w:val="right"/>
      </w:pPr>
      <w:r>
        <w:t>жилищно-коммунального комплекса и энергетики</w:t>
      </w:r>
    </w:p>
    <w:p w:rsidR="00B26593" w:rsidRDefault="00B26593">
      <w:pPr>
        <w:pStyle w:val="ConsPlusNormal"/>
        <w:jc w:val="right"/>
      </w:pPr>
      <w:r>
        <w:t>Ханты-Мансийского автономного округа - Югры</w:t>
      </w:r>
    </w:p>
    <w:p w:rsidR="00B26593" w:rsidRDefault="00B26593">
      <w:pPr>
        <w:pStyle w:val="ConsPlusNormal"/>
        <w:jc w:val="right"/>
      </w:pPr>
      <w:r>
        <w:t>от 25 декабря 2017 года N 12-нп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Title"/>
        <w:jc w:val="center"/>
      </w:pPr>
      <w:bookmarkStart w:id="2" w:name="P395"/>
      <w:bookmarkEnd w:id="2"/>
      <w:r>
        <w:t>НОРМАТИВЫ</w:t>
      </w:r>
    </w:p>
    <w:p w:rsidR="00B26593" w:rsidRDefault="00B26593">
      <w:pPr>
        <w:pStyle w:val="ConsPlusTitle"/>
        <w:jc w:val="center"/>
      </w:pPr>
      <w:r>
        <w:t>РАСХОДА ТЕПЛОВОЙ ЭНЕРГИИ, ИСПОЛЬЗУЕМОЙ НА ПОДОГРЕВ ХОЛОДНОЙ</w:t>
      </w:r>
    </w:p>
    <w:p w:rsidR="00B26593" w:rsidRDefault="00B26593">
      <w:pPr>
        <w:pStyle w:val="ConsPlusTitle"/>
        <w:jc w:val="center"/>
      </w:pPr>
      <w:r>
        <w:t>ВОДЫ, ДЛЯ ПРЕДОСТАВЛЕНИЯ КОММУНАЛЬНОЙ УСЛУГИ ПО ГОРЯЧЕМУ</w:t>
      </w:r>
    </w:p>
    <w:p w:rsidR="00B26593" w:rsidRDefault="00B26593">
      <w:pPr>
        <w:pStyle w:val="ConsPlusTitle"/>
        <w:jc w:val="center"/>
      </w:pPr>
      <w:r>
        <w:t>ВОДОСНАБЖЕНИЮ НА ТЕРРИТОРИИ ХАНТЫ-МАНСИЙСКОГО АВТОНОМНОГО</w:t>
      </w:r>
    </w:p>
    <w:p w:rsidR="00B26593" w:rsidRDefault="00B26593">
      <w:pPr>
        <w:pStyle w:val="ConsPlusTitle"/>
        <w:jc w:val="center"/>
      </w:pPr>
      <w:r>
        <w:t>ОКРУГА - ЮГРЫ</w:t>
      </w:r>
    </w:p>
    <w:p w:rsidR="00B26593" w:rsidRDefault="00B2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2659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жилищно-коммунального комплекса и энергетики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ХМАО - Югры от 10.07.2020 N 7-нп)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</w:tr>
    </w:tbl>
    <w:p w:rsidR="00B26593" w:rsidRDefault="00B26593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2"/>
        <w:gridCol w:w="2411"/>
        <w:gridCol w:w="1313"/>
        <w:gridCol w:w="1486"/>
      </w:tblGrid>
      <w:tr w:rsidR="00B26593">
        <w:tc>
          <w:tcPr>
            <w:tcW w:w="3742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Категории домов и конструктивные характеристики систем ГВС многоквартирных и жилых домов</w:t>
            </w:r>
          </w:p>
        </w:tc>
        <w:tc>
          <w:tcPr>
            <w:tcW w:w="2411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2799" w:type="dxa"/>
            <w:gridSpan w:val="2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Норматив расхода тепловой энергии</w:t>
            </w:r>
          </w:p>
        </w:tc>
      </w:tr>
      <w:tr w:rsidR="00B26593">
        <w:tc>
          <w:tcPr>
            <w:tcW w:w="3742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411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313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расчетный метод</w:t>
            </w:r>
          </w:p>
        </w:tc>
        <w:tc>
          <w:tcPr>
            <w:tcW w:w="1486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аналоговый метод</w:t>
            </w:r>
          </w:p>
        </w:tc>
      </w:tr>
      <w:tr w:rsidR="00B26593">
        <w:tc>
          <w:tcPr>
            <w:tcW w:w="8952" w:type="dxa"/>
            <w:gridSpan w:val="4"/>
            <w:vAlign w:val="center"/>
          </w:tcPr>
          <w:p w:rsidR="00B26593" w:rsidRDefault="00B26593">
            <w:pPr>
              <w:pStyle w:val="ConsPlusNormal"/>
            </w:pPr>
            <w:r>
              <w:t xml:space="preserve">Многоквартирные и жилые дома с открытой системой теплоснабжения (горячего </w:t>
            </w:r>
            <w:r>
              <w:lastRenderedPageBreak/>
              <w:t>водоснабжения)</w:t>
            </w:r>
          </w:p>
        </w:tc>
      </w:tr>
      <w:tr w:rsidR="00B26593">
        <w:tc>
          <w:tcPr>
            <w:tcW w:w="8952" w:type="dxa"/>
            <w:gridSpan w:val="4"/>
            <w:vAlign w:val="center"/>
          </w:tcPr>
          <w:p w:rsidR="00B26593" w:rsidRDefault="00B26593">
            <w:pPr>
              <w:pStyle w:val="ConsPlusNormal"/>
            </w:pPr>
            <w:r>
              <w:lastRenderedPageBreak/>
              <w:t>С изолированными стояками:</w:t>
            </w:r>
          </w:p>
        </w:tc>
      </w:tr>
      <w:tr w:rsidR="00B26593">
        <w:tc>
          <w:tcPr>
            <w:tcW w:w="3742" w:type="dxa"/>
            <w:vAlign w:val="center"/>
          </w:tcPr>
          <w:p w:rsidR="00B26593" w:rsidRDefault="00B26593">
            <w:pPr>
              <w:pStyle w:val="ConsPlusNormal"/>
            </w:pPr>
            <w:r>
              <w:t>- с полотенцесушителями</w:t>
            </w:r>
          </w:p>
        </w:tc>
        <w:tc>
          <w:tcPr>
            <w:tcW w:w="2411" w:type="dxa"/>
          </w:tcPr>
          <w:p w:rsidR="00B26593" w:rsidRDefault="00B26593">
            <w:pPr>
              <w:pStyle w:val="ConsPlusNormal"/>
            </w:pPr>
            <w:r>
              <w:t>Гкал на 1 м3 воды</w:t>
            </w:r>
          </w:p>
        </w:tc>
        <w:tc>
          <w:tcPr>
            <w:tcW w:w="1313" w:type="dxa"/>
          </w:tcPr>
          <w:p w:rsidR="00B26593" w:rsidRDefault="00B26593">
            <w:pPr>
              <w:pStyle w:val="ConsPlusNormal"/>
            </w:pPr>
            <w:r>
              <w:t>0,0772</w:t>
            </w:r>
          </w:p>
        </w:tc>
        <w:tc>
          <w:tcPr>
            <w:tcW w:w="1486" w:type="dxa"/>
          </w:tcPr>
          <w:p w:rsidR="00B26593" w:rsidRDefault="00B26593">
            <w:pPr>
              <w:pStyle w:val="ConsPlusNormal"/>
            </w:pPr>
            <w:r>
              <w:t>-</w:t>
            </w:r>
          </w:p>
        </w:tc>
      </w:tr>
      <w:tr w:rsidR="00B26593">
        <w:tc>
          <w:tcPr>
            <w:tcW w:w="3742" w:type="dxa"/>
            <w:vAlign w:val="center"/>
          </w:tcPr>
          <w:p w:rsidR="00B26593" w:rsidRDefault="00B26593">
            <w:pPr>
              <w:pStyle w:val="ConsPlusNormal"/>
            </w:pPr>
            <w:r>
              <w:t>- без полотенцесушителей</w:t>
            </w:r>
          </w:p>
        </w:tc>
        <w:tc>
          <w:tcPr>
            <w:tcW w:w="2411" w:type="dxa"/>
          </w:tcPr>
          <w:p w:rsidR="00B26593" w:rsidRDefault="00B26593">
            <w:pPr>
              <w:pStyle w:val="ConsPlusNormal"/>
            </w:pPr>
            <w:r>
              <w:t>Гкал на 1 м3 воды</w:t>
            </w:r>
          </w:p>
        </w:tc>
        <w:tc>
          <w:tcPr>
            <w:tcW w:w="1313" w:type="dxa"/>
          </w:tcPr>
          <w:p w:rsidR="00B26593" w:rsidRDefault="00B26593">
            <w:pPr>
              <w:pStyle w:val="ConsPlusNormal"/>
            </w:pPr>
            <w:r>
              <w:t>0,0710</w:t>
            </w:r>
          </w:p>
        </w:tc>
        <w:tc>
          <w:tcPr>
            <w:tcW w:w="1486" w:type="dxa"/>
          </w:tcPr>
          <w:p w:rsidR="00B26593" w:rsidRDefault="00B26593">
            <w:pPr>
              <w:pStyle w:val="ConsPlusNormal"/>
            </w:pPr>
            <w:r>
              <w:t>-</w:t>
            </w:r>
          </w:p>
        </w:tc>
      </w:tr>
      <w:tr w:rsidR="00B26593">
        <w:tc>
          <w:tcPr>
            <w:tcW w:w="8952" w:type="dxa"/>
            <w:gridSpan w:val="4"/>
            <w:vAlign w:val="center"/>
          </w:tcPr>
          <w:p w:rsidR="00B26593" w:rsidRDefault="00B26593">
            <w:pPr>
              <w:pStyle w:val="ConsPlusNormal"/>
            </w:pPr>
            <w:r>
              <w:t>С неизолированными стояками:</w:t>
            </w:r>
          </w:p>
        </w:tc>
      </w:tr>
      <w:tr w:rsidR="00B26593">
        <w:tc>
          <w:tcPr>
            <w:tcW w:w="3742" w:type="dxa"/>
            <w:vAlign w:val="center"/>
          </w:tcPr>
          <w:p w:rsidR="00B26593" w:rsidRDefault="00B26593">
            <w:pPr>
              <w:pStyle w:val="ConsPlusNormal"/>
            </w:pPr>
            <w:r>
              <w:t>- с полотенцесушителями</w:t>
            </w:r>
          </w:p>
        </w:tc>
        <w:tc>
          <w:tcPr>
            <w:tcW w:w="2411" w:type="dxa"/>
          </w:tcPr>
          <w:p w:rsidR="00B26593" w:rsidRDefault="00B26593">
            <w:pPr>
              <w:pStyle w:val="ConsPlusNormal"/>
            </w:pPr>
            <w:r>
              <w:t>Гкал на 1 м3 воды</w:t>
            </w:r>
          </w:p>
        </w:tc>
        <w:tc>
          <w:tcPr>
            <w:tcW w:w="1313" w:type="dxa"/>
          </w:tcPr>
          <w:p w:rsidR="00B26593" w:rsidRDefault="00B26593">
            <w:pPr>
              <w:pStyle w:val="ConsPlusNormal"/>
            </w:pPr>
            <w:r>
              <w:t>0,0834</w:t>
            </w:r>
          </w:p>
        </w:tc>
        <w:tc>
          <w:tcPr>
            <w:tcW w:w="1486" w:type="dxa"/>
          </w:tcPr>
          <w:p w:rsidR="00B26593" w:rsidRDefault="00B26593">
            <w:pPr>
              <w:pStyle w:val="ConsPlusNormal"/>
            </w:pPr>
            <w:r>
              <w:t>-</w:t>
            </w:r>
          </w:p>
        </w:tc>
      </w:tr>
      <w:tr w:rsidR="00B26593">
        <w:tc>
          <w:tcPr>
            <w:tcW w:w="3742" w:type="dxa"/>
            <w:vAlign w:val="center"/>
          </w:tcPr>
          <w:p w:rsidR="00B26593" w:rsidRDefault="00B26593">
            <w:pPr>
              <w:pStyle w:val="ConsPlusNormal"/>
            </w:pPr>
            <w:r>
              <w:t>- без полотенцесушителей</w:t>
            </w:r>
          </w:p>
        </w:tc>
        <w:tc>
          <w:tcPr>
            <w:tcW w:w="2411" w:type="dxa"/>
          </w:tcPr>
          <w:p w:rsidR="00B26593" w:rsidRDefault="00B26593">
            <w:pPr>
              <w:pStyle w:val="ConsPlusNormal"/>
            </w:pPr>
            <w:r>
              <w:t>Гкал на 1 м3 воды</w:t>
            </w:r>
          </w:p>
        </w:tc>
        <w:tc>
          <w:tcPr>
            <w:tcW w:w="1313" w:type="dxa"/>
          </w:tcPr>
          <w:p w:rsidR="00B26593" w:rsidRDefault="00B26593">
            <w:pPr>
              <w:pStyle w:val="ConsPlusNormal"/>
            </w:pPr>
            <w:r>
              <w:t>0,0772</w:t>
            </w:r>
          </w:p>
        </w:tc>
        <w:tc>
          <w:tcPr>
            <w:tcW w:w="1486" w:type="dxa"/>
          </w:tcPr>
          <w:p w:rsidR="00B26593" w:rsidRDefault="00B26593">
            <w:pPr>
              <w:pStyle w:val="ConsPlusNormal"/>
            </w:pPr>
            <w:r>
              <w:t>-</w:t>
            </w:r>
          </w:p>
        </w:tc>
      </w:tr>
      <w:tr w:rsidR="00B26593">
        <w:tc>
          <w:tcPr>
            <w:tcW w:w="8952" w:type="dxa"/>
            <w:gridSpan w:val="4"/>
            <w:vAlign w:val="center"/>
          </w:tcPr>
          <w:p w:rsidR="00B26593" w:rsidRDefault="00B26593">
            <w:pPr>
              <w:pStyle w:val="ConsPlusNormal"/>
            </w:pPr>
            <w:r>
              <w:t>Многоквартирные и жилые дома с закрытой системой теплоснабжения (горячего водоснабжения)</w:t>
            </w:r>
          </w:p>
        </w:tc>
      </w:tr>
      <w:tr w:rsidR="00B26593">
        <w:tc>
          <w:tcPr>
            <w:tcW w:w="8952" w:type="dxa"/>
            <w:gridSpan w:val="4"/>
            <w:vAlign w:val="center"/>
          </w:tcPr>
          <w:p w:rsidR="00B26593" w:rsidRDefault="00B26593">
            <w:pPr>
              <w:pStyle w:val="ConsPlusNormal"/>
            </w:pPr>
            <w:r>
              <w:t>С изолированными стояками:</w:t>
            </w:r>
          </w:p>
        </w:tc>
      </w:tr>
      <w:tr w:rsidR="00B26593">
        <w:tc>
          <w:tcPr>
            <w:tcW w:w="3742" w:type="dxa"/>
            <w:vAlign w:val="center"/>
          </w:tcPr>
          <w:p w:rsidR="00B26593" w:rsidRDefault="00B26593">
            <w:pPr>
              <w:pStyle w:val="ConsPlusNormal"/>
            </w:pPr>
            <w:r>
              <w:t>- с полотенцесушителями</w:t>
            </w:r>
          </w:p>
        </w:tc>
        <w:tc>
          <w:tcPr>
            <w:tcW w:w="2411" w:type="dxa"/>
          </w:tcPr>
          <w:p w:rsidR="00B26593" w:rsidRDefault="00B26593">
            <w:pPr>
              <w:pStyle w:val="ConsPlusNormal"/>
            </w:pPr>
            <w:r>
              <w:t>Гкал на 1 м3 воды</w:t>
            </w:r>
          </w:p>
        </w:tc>
        <w:tc>
          <w:tcPr>
            <w:tcW w:w="1313" w:type="dxa"/>
          </w:tcPr>
          <w:p w:rsidR="00B26593" w:rsidRDefault="00B26593">
            <w:pPr>
              <w:pStyle w:val="ConsPlusNormal"/>
            </w:pPr>
            <w:r>
              <w:t>0,0741</w:t>
            </w:r>
          </w:p>
        </w:tc>
        <w:tc>
          <w:tcPr>
            <w:tcW w:w="1486" w:type="dxa"/>
          </w:tcPr>
          <w:p w:rsidR="00B26593" w:rsidRDefault="00B26593">
            <w:pPr>
              <w:pStyle w:val="ConsPlusNormal"/>
            </w:pPr>
            <w:r>
              <w:t>-</w:t>
            </w:r>
          </w:p>
        </w:tc>
      </w:tr>
      <w:tr w:rsidR="00B26593">
        <w:tc>
          <w:tcPr>
            <w:tcW w:w="3742" w:type="dxa"/>
            <w:vAlign w:val="center"/>
          </w:tcPr>
          <w:p w:rsidR="00B26593" w:rsidRDefault="00B26593">
            <w:pPr>
              <w:pStyle w:val="ConsPlusNormal"/>
            </w:pPr>
            <w:r>
              <w:t>- без полотенцесушителей</w:t>
            </w:r>
          </w:p>
        </w:tc>
        <w:tc>
          <w:tcPr>
            <w:tcW w:w="2411" w:type="dxa"/>
          </w:tcPr>
          <w:p w:rsidR="00B26593" w:rsidRDefault="00B26593">
            <w:pPr>
              <w:pStyle w:val="ConsPlusNormal"/>
            </w:pPr>
            <w:r>
              <w:t>Гкал на 1 м3 воды</w:t>
            </w:r>
          </w:p>
        </w:tc>
        <w:tc>
          <w:tcPr>
            <w:tcW w:w="1313" w:type="dxa"/>
          </w:tcPr>
          <w:p w:rsidR="00B26593" w:rsidRDefault="00B26593">
            <w:pPr>
              <w:pStyle w:val="ConsPlusNormal"/>
            </w:pPr>
            <w:r>
              <w:t>0,0679</w:t>
            </w:r>
          </w:p>
        </w:tc>
        <w:tc>
          <w:tcPr>
            <w:tcW w:w="1486" w:type="dxa"/>
          </w:tcPr>
          <w:p w:rsidR="00B26593" w:rsidRDefault="00B26593">
            <w:pPr>
              <w:pStyle w:val="ConsPlusNormal"/>
            </w:pPr>
            <w:r>
              <w:t>-</w:t>
            </w:r>
          </w:p>
        </w:tc>
      </w:tr>
      <w:tr w:rsidR="00B26593">
        <w:tc>
          <w:tcPr>
            <w:tcW w:w="8952" w:type="dxa"/>
            <w:gridSpan w:val="4"/>
            <w:vAlign w:val="center"/>
          </w:tcPr>
          <w:p w:rsidR="00B26593" w:rsidRDefault="00B26593">
            <w:pPr>
              <w:pStyle w:val="ConsPlusNormal"/>
            </w:pPr>
            <w:r>
              <w:t>С неизолированными стояками:</w:t>
            </w:r>
          </w:p>
        </w:tc>
      </w:tr>
      <w:tr w:rsidR="00B26593">
        <w:tc>
          <w:tcPr>
            <w:tcW w:w="3742" w:type="dxa"/>
            <w:vAlign w:val="center"/>
          </w:tcPr>
          <w:p w:rsidR="00B26593" w:rsidRDefault="00B26593">
            <w:pPr>
              <w:pStyle w:val="ConsPlusNormal"/>
            </w:pPr>
            <w:r>
              <w:t>- с полотенцесушителями</w:t>
            </w:r>
          </w:p>
        </w:tc>
        <w:tc>
          <w:tcPr>
            <w:tcW w:w="2411" w:type="dxa"/>
          </w:tcPr>
          <w:p w:rsidR="00B26593" w:rsidRDefault="00B26593">
            <w:pPr>
              <w:pStyle w:val="ConsPlusNormal"/>
            </w:pPr>
            <w:r>
              <w:t>Гкал на 1 м3 воды</w:t>
            </w:r>
          </w:p>
        </w:tc>
        <w:tc>
          <w:tcPr>
            <w:tcW w:w="1313" w:type="dxa"/>
          </w:tcPr>
          <w:p w:rsidR="00B26593" w:rsidRDefault="00B26593">
            <w:pPr>
              <w:pStyle w:val="ConsPlusNormal"/>
            </w:pPr>
            <w:r>
              <w:t>-</w:t>
            </w:r>
          </w:p>
        </w:tc>
        <w:tc>
          <w:tcPr>
            <w:tcW w:w="1486" w:type="dxa"/>
          </w:tcPr>
          <w:p w:rsidR="00B26593" w:rsidRDefault="00B26593">
            <w:pPr>
              <w:pStyle w:val="ConsPlusNormal"/>
            </w:pPr>
            <w:r>
              <w:t xml:space="preserve">0,1002 (0,0803 </w:t>
            </w:r>
            <w:hyperlink w:anchor="P456">
              <w:r>
                <w:rPr>
                  <w:color w:val="0000FF"/>
                </w:rPr>
                <w:t>&lt;2.1.&gt;</w:t>
              </w:r>
            </w:hyperlink>
            <w:r>
              <w:t>)</w:t>
            </w:r>
          </w:p>
        </w:tc>
      </w:tr>
      <w:tr w:rsidR="00B26593">
        <w:tc>
          <w:tcPr>
            <w:tcW w:w="3742" w:type="dxa"/>
            <w:vAlign w:val="center"/>
          </w:tcPr>
          <w:p w:rsidR="00B26593" w:rsidRDefault="00B26593">
            <w:pPr>
              <w:pStyle w:val="ConsPlusNormal"/>
            </w:pPr>
            <w:r>
              <w:t>- без полотенцесушителей</w:t>
            </w:r>
          </w:p>
        </w:tc>
        <w:tc>
          <w:tcPr>
            <w:tcW w:w="2411" w:type="dxa"/>
          </w:tcPr>
          <w:p w:rsidR="00B26593" w:rsidRDefault="00B26593">
            <w:pPr>
              <w:pStyle w:val="ConsPlusNormal"/>
            </w:pPr>
            <w:r>
              <w:t>Гкал на 1 м3 воды</w:t>
            </w:r>
          </w:p>
        </w:tc>
        <w:tc>
          <w:tcPr>
            <w:tcW w:w="1313" w:type="dxa"/>
          </w:tcPr>
          <w:p w:rsidR="00B26593" w:rsidRDefault="00B26593">
            <w:pPr>
              <w:pStyle w:val="ConsPlusNormal"/>
            </w:pPr>
            <w:r>
              <w:t>0,0741</w:t>
            </w:r>
          </w:p>
        </w:tc>
        <w:tc>
          <w:tcPr>
            <w:tcW w:w="1486" w:type="dxa"/>
          </w:tcPr>
          <w:p w:rsidR="00B26593" w:rsidRDefault="00B26593">
            <w:pPr>
              <w:pStyle w:val="ConsPlusNormal"/>
            </w:pPr>
            <w:r>
              <w:t>-</w:t>
            </w:r>
          </w:p>
        </w:tc>
      </w:tr>
    </w:tbl>
    <w:p w:rsidR="00B26593" w:rsidRDefault="00B26593">
      <w:pPr>
        <w:pStyle w:val="ConsPlusNormal"/>
        <w:ind w:firstLine="540"/>
        <w:jc w:val="both"/>
      </w:pPr>
    </w:p>
    <w:p w:rsidR="00B26593" w:rsidRDefault="00B26593">
      <w:pPr>
        <w:pStyle w:val="ConsPlusNormal"/>
        <w:ind w:firstLine="540"/>
        <w:jc w:val="both"/>
      </w:pPr>
      <w:r>
        <w:t>Примечание: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1. Нормативы расхода тепловой энергии, используемой на подогрев холодной воды, для предоставления коммунальной услуги по горячему водоснабжению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2. Установленные нормативы расхода тепловой энергии, используемой на подогрев холодной воды, для предоставления коммунальной услуги по горячему водоснабжению разработаны с применением: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1) метода аналогов для следующих категорий многоквартирных и жилых домов: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- многоквартирные и жилые дома с закрытой системой теплоснабжения (горячего водоснабжения) с неизолированными стояками и полотенцесушителями;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2) расчетного метода для иных категорий многоквартирных и жилых домов.</w:t>
      </w:r>
    </w:p>
    <w:p w:rsidR="00B26593" w:rsidRDefault="00B26593">
      <w:pPr>
        <w:pStyle w:val="ConsPlusNormal"/>
        <w:ind w:firstLine="540"/>
        <w:jc w:val="both"/>
      </w:pPr>
    </w:p>
    <w:p w:rsidR="00B26593" w:rsidRDefault="00B26593">
      <w:pPr>
        <w:pStyle w:val="ConsPlusNormal"/>
        <w:ind w:firstLine="540"/>
        <w:jc w:val="both"/>
      </w:pPr>
      <w:r>
        <w:t>--------------------------------</w:t>
      </w:r>
    </w:p>
    <w:p w:rsidR="00B26593" w:rsidRDefault="00B26593">
      <w:pPr>
        <w:pStyle w:val="ConsPlusNormal"/>
        <w:spacing w:before="220"/>
        <w:ind w:firstLine="540"/>
        <w:jc w:val="both"/>
      </w:pPr>
      <w:bookmarkStart w:id="3" w:name="P456"/>
      <w:bookmarkEnd w:id="3"/>
      <w:r>
        <w:t>&lt;2.1.&gt; Норматив расхода тепловой энергии, используемой на подогрев холодной воды, для предоставления коммунальной услуги по горячему водоснабжению по категории "многоквартирные и жилые дома с закрытой системой теплоснабжения (горячего водоснабжения) с неизолированными стояками и полотенцесушителями" в размере 0,1002 Гкал на 1 м3 воды действует на территориях муниципальных образований Ханты-Мансийского автономного округа - Югры, за исключением муниципального образования города Нижневартовска.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lastRenderedPageBreak/>
        <w:t>На территории муниципального образования города Нижневартовска для указанной категории многоквартирных и жилых домов действует норматив расхода тепловой энергии, используемой на подогрев холодной воды, для предоставления коммунальной услуги по горячему водоснабжению в размере 0,0803 Гкал на 1 м3 воды.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3. Для многоквартирных и жилых домов с нецентрализованным горячим водоснабжением при закрытых системах отопления, в случае самостоятельного производства исполнителем в многоквартирном доме коммунальной услуги по горячему водоснабжению применяются нормативы расхода тепловой энергии, используемой на подогрев холодной воды, для предоставления коммунальной услуги по горячему водоснабжению, установленные для многоквартирных и жилых домов с закрытой системой теплоснабжения (горячего водоснабжения).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right"/>
        <w:outlineLvl w:val="0"/>
      </w:pPr>
      <w:r>
        <w:t>Приложение 4</w:t>
      </w:r>
    </w:p>
    <w:p w:rsidR="00B26593" w:rsidRDefault="00B26593">
      <w:pPr>
        <w:pStyle w:val="ConsPlusNormal"/>
        <w:jc w:val="right"/>
      </w:pPr>
      <w:r>
        <w:t>к приказу Департамента</w:t>
      </w:r>
    </w:p>
    <w:p w:rsidR="00B26593" w:rsidRDefault="00B26593">
      <w:pPr>
        <w:pStyle w:val="ConsPlusNormal"/>
        <w:jc w:val="right"/>
      </w:pPr>
      <w:r>
        <w:t>жилищно-коммунального комплекса и энергетики</w:t>
      </w:r>
    </w:p>
    <w:p w:rsidR="00B26593" w:rsidRDefault="00B26593">
      <w:pPr>
        <w:pStyle w:val="ConsPlusNormal"/>
        <w:jc w:val="right"/>
      </w:pPr>
      <w:r>
        <w:t>Ханты-Мансийского автономного округа - Югры</w:t>
      </w:r>
    </w:p>
    <w:p w:rsidR="00B26593" w:rsidRDefault="00B26593">
      <w:pPr>
        <w:pStyle w:val="ConsPlusNormal"/>
        <w:jc w:val="right"/>
      </w:pPr>
      <w:r>
        <w:t>от 25 декабря 2017 года N 12-нп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Title"/>
        <w:jc w:val="center"/>
      </w:pPr>
      <w:bookmarkStart w:id="4" w:name="P470"/>
      <w:bookmarkEnd w:id="4"/>
      <w:r>
        <w:t>НОРМАТИВЫ</w:t>
      </w:r>
    </w:p>
    <w:p w:rsidR="00B26593" w:rsidRDefault="00B26593">
      <w:pPr>
        <w:pStyle w:val="ConsPlusTitle"/>
        <w:jc w:val="center"/>
      </w:pPr>
      <w:r>
        <w:t>ПОТРЕБЛЕНИЯ КОММУНАЛЬНЫХ РЕСУРСОВ ПО ХОЛОДНОМУ, ГОРЯЧЕМУ</w:t>
      </w:r>
    </w:p>
    <w:p w:rsidR="00B26593" w:rsidRDefault="00B26593">
      <w:pPr>
        <w:pStyle w:val="ConsPlusTitle"/>
        <w:jc w:val="center"/>
      </w:pPr>
      <w:r>
        <w:t>ВОДОСНАБЖЕНИЮ, ПОТРЕБЛЯЕМЫХ ПРИ ИСПОЛЬЗОВАНИИ И СОДЕРЖАНИИ</w:t>
      </w:r>
    </w:p>
    <w:p w:rsidR="00B26593" w:rsidRDefault="00B26593">
      <w:pPr>
        <w:pStyle w:val="ConsPlusTitle"/>
        <w:jc w:val="center"/>
      </w:pPr>
      <w:r>
        <w:t>ОБЩЕГО ИМУЩЕСТВА В МНОГОКВАРТИРНЫХ ДОМАХ, И НОРМАТИВЫ</w:t>
      </w:r>
    </w:p>
    <w:p w:rsidR="00B26593" w:rsidRDefault="00B26593">
      <w:pPr>
        <w:pStyle w:val="ConsPlusTitle"/>
        <w:jc w:val="center"/>
      </w:pPr>
      <w:r>
        <w:t>ОТВЕДЕНИЯ СТОЧНЫХ ВОД В ЦЕЛЯХ СОДЕРЖАНИЯ ОБЩЕГО ИМУЩЕСТВА</w:t>
      </w:r>
    </w:p>
    <w:p w:rsidR="00B26593" w:rsidRDefault="00B26593">
      <w:pPr>
        <w:pStyle w:val="ConsPlusTitle"/>
        <w:jc w:val="center"/>
      </w:pPr>
      <w:r>
        <w:t>В МНОГОКВАРТИРНЫХ ДОМАХ НА ТЕРРИТОРИИ ХАНТЫ-МАНСИЙСКОГО</w:t>
      </w:r>
    </w:p>
    <w:p w:rsidR="00B26593" w:rsidRDefault="00B26593">
      <w:pPr>
        <w:pStyle w:val="ConsPlusTitle"/>
        <w:jc w:val="center"/>
      </w:pPr>
      <w:r>
        <w:t>АВТОНОМНОГО ОКРУГА - ЮГРЫ</w:t>
      </w:r>
    </w:p>
    <w:p w:rsidR="00B26593" w:rsidRDefault="00B2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2659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Департамента жилищно-коммунального комплекса и энергетики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 xml:space="preserve">ХМАО - Югры от 21.05.2019 </w:t>
            </w:r>
            <w:hyperlink r:id="rId30">
              <w:r>
                <w:rPr>
                  <w:color w:val="0000FF"/>
                </w:rPr>
                <w:t>N 6-нп</w:t>
              </w:r>
            </w:hyperlink>
            <w:r>
              <w:rPr>
                <w:color w:val="392C69"/>
              </w:rPr>
              <w:t xml:space="preserve">, от 07.02.2020 </w:t>
            </w:r>
            <w:hyperlink r:id="rId31">
              <w:r>
                <w:rPr>
                  <w:color w:val="0000FF"/>
                </w:rPr>
                <w:t>N 1-нп</w:t>
              </w:r>
            </w:hyperlink>
            <w:r>
              <w:rPr>
                <w:color w:val="392C69"/>
              </w:rPr>
              <w:t>,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29.04.2020 </w:t>
            </w:r>
            <w:hyperlink r:id="rId32">
              <w:r>
                <w:rPr>
                  <w:color w:val="0000FF"/>
                </w:rPr>
                <w:t>N 6-нп</w:t>
              </w:r>
            </w:hyperlink>
            <w:r>
              <w:rPr>
                <w:color w:val="392C69"/>
              </w:rPr>
              <w:t>,</w:t>
            </w:r>
          </w:p>
          <w:p w:rsidR="00B26593" w:rsidRDefault="00B26593">
            <w:pPr>
              <w:pStyle w:val="ConsPlusNormal"/>
              <w:jc w:val="center"/>
            </w:pPr>
            <w:hyperlink r:id="rId33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строительства и жилищно-коммунального комплекса</w:t>
            </w:r>
          </w:p>
          <w:p w:rsidR="00B26593" w:rsidRDefault="00B26593">
            <w:pPr>
              <w:pStyle w:val="ConsPlusNormal"/>
              <w:jc w:val="center"/>
            </w:pPr>
            <w:r>
              <w:rPr>
                <w:color w:val="392C69"/>
              </w:rPr>
              <w:t>ХМАО - Югры от 08.11.2023 N 37-нп)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</w:tr>
    </w:tbl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right"/>
      </w:pPr>
      <w:r>
        <w:t>м</w:t>
      </w:r>
      <w:r>
        <w:rPr>
          <w:vertAlign w:val="superscript"/>
        </w:rPr>
        <w:t>3</w:t>
      </w:r>
      <w:r>
        <w:t xml:space="preserve"> на 1 м</w:t>
      </w:r>
      <w:r>
        <w:rPr>
          <w:vertAlign w:val="superscript"/>
        </w:rPr>
        <w:t>2</w:t>
      </w:r>
      <w:r>
        <w:t xml:space="preserve"> общей площади помещений, входящих</w:t>
      </w:r>
    </w:p>
    <w:p w:rsidR="00B26593" w:rsidRDefault="00B26593">
      <w:pPr>
        <w:pStyle w:val="ConsPlusNormal"/>
        <w:jc w:val="right"/>
      </w:pPr>
      <w:r>
        <w:t>в состав общего имущества в многоквартирном доме, в месяц</w:t>
      </w:r>
    </w:p>
    <w:p w:rsidR="00B26593" w:rsidRDefault="00B26593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"/>
        <w:gridCol w:w="2665"/>
        <w:gridCol w:w="1020"/>
        <w:gridCol w:w="1587"/>
        <w:gridCol w:w="1587"/>
        <w:gridCol w:w="1531"/>
      </w:tblGrid>
      <w:tr w:rsidR="00B26593">
        <w:tc>
          <w:tcPr>
            <w:tcW w:w="666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5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Категории жилищного фонда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Этажность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Норматив потребления холодной воды, потребляемой при использовании и содержании общего имущества в многоквартирном доме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Норматив потребления горячей воды, потребляемой при использовании и содержании общего имущества в многоквартирном доме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Норматив отведения сточных вод в целях содержания общего имущества в многоквартирном доме</w:t>
            </w:r>
          </w:p>
        </w:tc>
      </w:tr>
      <w:tr w:rsidR="00B26593">
        <w:tc>
          <w:tcPr>
            <w:tcW w:w="666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665" w:type="dxa"/>
            <w:vMerge w:val="restart"/>
            <w:vAlign w:val="center"/>
          </w:tcPr>
          <w:p w:rsidR="00B26593" w:rsidRDefault="00B26593">
            <w:pPr>
              <w:pStyle w:val="ConsPlusNormal"/>
            </w:pPr>
            <w:r>
              <w:t>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0,032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0,032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0,064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0,026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0,052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0,022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0,044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0,016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0,032</w:t>
            </w:r>
          </w:p>
        </w:tc>
      </w:tr>
      <w:tr w:rsidR="00B26593">
        <w:tc>
          <w:tcPr>
            <w:tcW w:w="666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vMerge w:val="restart"/>
            <w:vAlign w:val="center"/>
          </w:tcPr>
          <w:p w:rsidR="00B26593" w:rsidRDefault="00B26593">
            <w:pPr>
              <w:pStyle w:val="ConsPlusNormal"/>
            </w:pPr>
            <w:r>
              <w:t>Многоквартирные дома с централизованным холодным водоснабжением и производством горячей воды в индивидуальных тепловых пунктах при закрытых системах горячего водоснабжения и в автономных крышных котельных, с водоотведением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0,036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0,072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0,024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0,024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0,048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0,018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0,018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0,036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0,013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0,013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0,026</w:t>
            </w:r>
          </w:p>
        </w:tc>
      </w:tr>
      <w:tr w:rsidR="00B26593">
        <w:tc>
          <w:tcPr>
            <w:tcW w:w="666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65" w:type="dxa"/>
            <w:vMerge w:val="restart"/>
            <w:vAlign w:val="center"/>
          </w:tcPr>
          <w:p w:rsidR="00B26593" w:rsidRDefault="00B26593">
            <w:pPr>
              <w:pStyle w:val="ConsPlusNormal"/>
            </w:pPr>
            <w:r>
              <w:t>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0,045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0,045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0,035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0,019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0,039</w:t>
            </w:r>
          </w:p>
        </w:tc>
      </w:tr>
      <w:tr w:rsidR="00B26593">
        <w:tc>
          <w:tcPr>
            <w:tcW w:w="666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65" w:type="dxa"/>
            <w:vMerge w:val="restart"/>
            <w:vAlign w:val="center"/>
          </w:tcPr>
          <w:p w:rsidR="00B26593" w:rsidRDefault="00B26593">
            <w:pPr>
              <w:pStyle w:val="ConsPlusNormal"/>
            </w:pPr>
            <w:r>
              <w:t>Многоквартирные дома без водонагревателей с централизованным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0,034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0,034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0,023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0,023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0,035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0,020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0,020</w:t>
            </w:r>
          </w:p>
        </w:tc>
      </w:tr>
      <w:tr w:rsidR="00B26593">
        <w:tc>
          <w:tcPr>
            <w:tcW w:w="666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65" w:type="dxa"/>
            <w:vMerge w:val="restart"/>
            <w:vAlign w:val="center"/>
          </w:tcPr>
          <w:p w:rsidR="00B26593" w:rsidRDefault="00B26593">
            <w:pPr>
              <w:pStyle w:val="ConsPlusNormal"/>
            </w:pPr>
            <w:r>
              <w:t>Многоквартирные дома с централизованным холодным водоснабжением без централизованного водоотведения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65" w:type="dxa"/>
            <w:vMerge w:val="restart"/>
            <w:vAlign w:val="center"/>
          </w:tcPr>
          <w:p w:rsidR="00B26593" w:rsidRDefault="00B26593">
            <w:pPr>
              <w:pStyle w:val="ConsPlusNormal"/>
            </w:pPr>
            <w:r>
              <w:t>Многоквартирные дома с централизованным холодным и горячим водоснабжением, без централизованного водоотведения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0,041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0,041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9056" w:type="dxa"/>
            <w:gridSpan w:val="6"/>
            <w:vAlign w:val="center"/>
          </w:tcPr>
          <w:p w:rsidR="00B26593" w:rsidRDefault="00B26593">
            <w:pPr>
              <w:pStyle w:val="ConsPlusNormal"/>
            </w:pPr>
            <w:r>
              <w:t>Дополнительные категории:</w:t>
            </w:r>
          </w:p>
        </w:tc>
      </w:tr>
      <w:tr w:rsidR="00B26593">
        <w:tc>
          <w:tcPr>
            <w:tcW w:w="666" w:type="dxa"/>
            <w:vMerge w:val="restart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665" w:type="dxa"/>
            <w:vMerge w:val="restart"/>
            <w:vAlign w:val="center"/>
          </w:tcPr>
          <w:p w:rsidR="00B26593" w:rsidRDefault="00B26593">
            <w:pPr>
              <w:pStyle w:val="ConsPlusNormal"/>
            </w:pPr>
            <w:r>
              <w:t>Многоквартирные дома с централизованным холодным водоснабжением без централизованного водоотведения с водонагревателями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0,031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0,031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c>
          <w:tcPr>
            <w:tcW w:w="666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2665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более 16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x</w:t>
            </w:r>
          </w:p>
        </w:tc>
      </w:tr>
      <w:tr w:rsidR="00B26593">
        <w:tblPrEx>
          <w:tblBorders>
            <w:insideH w:val="nil"/>
          </w:tblBorders>
        </w:tblPrEx>
        <w:tc>
          <w:tcPr>
            <w:tcW w:w="666" w:type="dxa"/>
            <w:tcBorders>
              <w:bottom w:val="nil"/>
            </w:tcBorders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65" w:type="dxa"/>
            <w:tcBorders>
              <w:bottom w:val="nil"/>
            </w:tcBorders>
            <w:vAlign w:val="center"/>
          </w:tcPr>
          <w:p w:rsidR="00B26593" w:rsidRDefault="00B26593">
            <w:pPr>
              <w:pStyle w:val="ConsPlusNormal"/>
            </w:pPr>
            <w:r>
              <w:t>Многоквартирные</w:t>
            </w:r>
          </w:p>
          <w:p w:rsidR="00B26593" w:rsidRDefault="00B26593">
            <w:pPr>
              <w:pStyle w:val="ConsPlusNormal"/>
            </w:pPr>
            <w:r>
              <w:t>дома коридорного типа</w:t>
            </w:r>
          </w:p>
          <w:p w:rsidR="00B26593" w:rsidRDefault="00B26593">
            <w:pPr>
              <w:pStyle w:val="ConsPlusNormal"/>
            </w:pPr>
            <w:r>
              <w:t>с централизованным холодным водоснабжением, с централизованным водоотведением (бывшие общежития)</w:t>
            </w:r>
          </w:p>
        </w:tc>
        <w:tc>
          <w:tcPr>
            <w:tcW w:w="1020" w:type="dxa"/>
            <w:tcBorders>
              <w:bottom w:val="nil"/>
            </w:tcBorders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0,014</w:t>
            </w:r>
          </w:p>
        </w:tc>
      </w:tr>
      <w:tr w:rsidR="00B26593">
        <w:tblPrEx>
          <w:tblBorders>
            <w:insideH w:val="nil"/>
          </w:tblBorders>
        </w:tblPrEx>
        <w:tc>
          <w:tcPr>
            <w:tcW w:w="9056" w:type="dxa"/>
            <w:gridSpan w:val="6"/>
            <w:tcBorders>
              <w:top w:val="nil"/>
            </w:tcBorders>
          </w:tcPr>
          <w:p w:rsidR="00B26593" w:rsidRDefault="00B26593">
            <w:pPr>
              <w:pStyle w:val="ConsPlusNormal"/>
              <w:jc w:val="both"/>
            </w:pPr>
            <w:r>
              <w:t xml:space="preserve">(п. 8 в ред. </w:t>
            </w:r>
            <w:hyperlink r:id="rId34">
              <w:r>
                <w:rPr>
                  <w:color w:val="0000FF"/>
                </w:rPr>
                <w:t>приказа</w:t>
              </w:r>
            </w:hyperlink>
            <w:r>
              <w:t xml:space="preserve"> Департамента жилищно-коммунального комплекса и энергетики ХМАО - Югры от 07.02.2020 N 1-нп)</w:t>
            </w:r>
          </w:p>
        </w:tc>
      </w:tr>
      <w:tr w:rsidR="00B26593">
        <w:tc>
          <w:tcPr>
            <w:tcW w:w="666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65" w:type="dxa"/>
          </w:tcPr>
          <w:p w:rsidR="00B26593" w:rsidRDefault="00B26593">
            <w:pPr>
              <w:pStyle w:val="ConsPlusNormal"/>
            </w:pPr>
            <w:r>
              <w:t>Многоквартирные дома коридорного типа с централизованным холодным и горячим водоснабжением, с централизованным водоотведением (бывшие общежития)</w:t>
            </w:r>
          </w:p>
        </w:tc>
        <w:tc>
          <w:tcPr>
            <w:tcW w:w="1020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1 - 5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8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53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0,028</w:t>
            </w:r>
          </w:p>
        </w:tc>
      </w:tr>
    </w:tbl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ind w:firstLine="540"/>
        <w:jc w:val="both"/>
      </w:pPr>
      <w:r>
        <w:t>Примечание: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1. Нормативы потребления коммунальных ресурсов по холодному, горячему водоснабжению, потребляемых при использовании и содержании общего имущества в многоквартирном доме, и нормативы отведения сточных вод в целях содержания общего имущества в многоквартирном доме устанавливаются в соответствии с требованиями к качеству коммунальных ресурсов, предусмотренными законодательными и иными нормативными правовыми актами Российской Федерации.</w:t>
      </w:r>
    </w:p>
    <w:p w:rsidR="00B26593" w:rsidRDefault="00B26593">
      <w:pPr>
        <w:pStyle w:val="ConsPlusNormal"/>
        <w:jc w:val="both"/>
      </w:pPr>
      <w:r>
        <w:t xml:space="preserve">(п. 1 в ред. </w:t>
      </w:r>
      <w:hyperlink r:id="rId35">
        <w:r>
          <w:rPr>
            <w:color w:val="0000FF"/>
          </w:rPr>
          <w:t>приказа</w:t>
        </w:r>
      </w:hyperlink>
      <w:r>
        <w:t xml:space="preserve"> Департамента строительства и жилищно-коммунального комплекса ХМАО - Югры от 08.11.2023 N 37-нп)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2. Нормативы потребления коммунальных ресурсов, потребляемых при использовании и содержании общего имущества в многоквартирном доме, определены с применением расчетного метода.</w:t>
      </w:r>
    </w:p>
    <w:p w:rsidR="00B26593" w:rsidRDefault="00B26593">
      <w:pPr>
        <w:pStyle w:val="ConsPlusNormal"/>
        <w:jc w:val="both"/>
      </w:pPr>
      <w:r>
        <w:t xml:space="preserve">(п. 2 в ред. </w:t>
      </w:r>
      <w:hyperlink r:id="rId36">
        <w:r>
          <w:rPr>
            <w:color w:val="0000FF"/>
          </w:rPr>
          <w:t>приказа</w:t>
        </w:r>
      </w:hyperlink>
      <w:r>
        <w:t xml:space="preserve"> Департамента строительства и жилищно-коммунального комплекса ХМАО - Югры от 08.11.2023 N 37-нп)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коммунального ресурса по холодному, горячему водоснабжению, потребляемого при использовании и содержании общего имущества в многоквартирном доме, нормативы отведения сточных вод в целях содержания общего имущества в многоквартирном доме применяются для расчета размера платы за потребленный коммунальный ресурс в случаях и порядке, предусмотренных </w:t>
      </w:r>
      <w:hyperlink r:id="rId37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B26593" w:rsidRDefault="00B26593">
      <w:pPr>
        <w:pStyle w:val="ConsPlusNormal"/>
        <w:jc w:val="both"/>
      </w:pPr>
      <w:r>
        <w:lastRenderedPageBreak/>
        <w:t xml:space="preserve">(п. 3 в ред. </w:t>
      </w:r>
      <w:hyperlink r:id="rId38">
        <w:r>
          <w:rPr>
            <w:color w:val="0000FF"/>
          </w:rPr>
          <w:t>приказа</w:t>
        </w:r>
      </w:hyperlink>
      <w:r>
        <w:t xml:space="preserve"> Департамента строительства и жилищно-коммунального комплекса ХМАО - Югры от 08.11.2023 N 37-нп)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4.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одного помещения в многоквартирном доме (согласно сведениям, указанным в паспорте многоквартирного дома): площади межквартирных лестничных площадок, лестниц, коридоров, тамбуров, холлов, вестибюлей, колясочных, помещений охраны (консьержа) в этом многоквартирном доме, не принадлежащих отдельным собственникам.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5. Нормативы отведения сточных вод в целях содержания общего имущества в многоквартирном доме определены исходя из суммы нормативов потребления коммунальных ресурсов по холодному водоснабжению и горячему водоснабжению, потребляемых при использовании и содержании общего имущества в многоквартирном доме.</w:t>
      </w:r>
    </w:p>
    <w:p w:rsidR="00B26593" w:rsidRDefault="00B26593">
      <w:pPr>
        <w:pStyle w:val="ConsPlusNormal"/>
        <w:jc w:val="both"/>
      </w:pPr>
      <w:r>
        <w:t xml:space="preserve">(п. 5 в ред. </w:t>
      </w:r>
      <w:hyperlink r:id="rId39">
        <w:r>
          <w:rPr>
            <w:color w:val="0000FF"/>
          </w:rPr>
          <w:t>приказа</w:t>
        </w:r>
      </w:hyperlink>
      <w:r>
        <w:t xml:space="preserve"> Департамента строительства и жилищно-коммунального комплекса ХМАО - Югры от 08.11.2023 N 37-нп)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6. Для многоквартирных домов с переменной этажностью применяется норматив потребления холодного, горячего водоснабжения и отведения сточных вод по минимальной этажности многоквартирного дома.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40">
        <w:r>
          <w:rPr>
            <w:color w:val="0000FF"/>
          </w:rPr>
          <w:t>Приказ</w:t>
        </w:r>
      </w:hyperlink>
      <w:r>
        <w:t xml:space="preserve"> Департамента жилищно-коммунального комплекса и энергетики ХМАО - Югры от 29.04.2020 N 6-нп.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right"/>
        <w:outlineLvl w:val="0"/>
      </w:pPr>
      <w:r>
        <w:t>Приложение 5</w:t>
      </w:r>
    </w:p>
    <w:p w:rsidR="00B26593" w:rsidRDefault="00B26593">
      <w:pPr>
        <w:pStyle w:val="ConsPlusNormal"/>
        <w:jc w:val="right"/>
      </w:pPr>
      <w:r>
        <w:t>к приказу Департамента</w:t>
      </w:r>
    </w:p>
    <w:p w:rsidR="00B26593" w:rsidRDefault="00B26593">
      <w:pPr>
        <w:pStyle w:val="ConsPlusNormal"/>
        <w:jc w:val="right"/>
      </w:pPr>
      <w:r>
        <w:t>жилищно-коммунального комплекса и энергетики</w:t>
      </w:r>
    </w:p>
    <w:p w:rsidR="00B26593" w:rsidRDefault="00B26593">
      <w:pPr>
        <w:pStyle w:val="ConsPlusNormal"/>
        <w:jc w:val="right"/>
      </w:pPr>
      <w:r>
        <w:t>Ханты-Мансийского автономного округа - Югры</w:t>
      </w:r>
    </w:p>
    <w:p w:rsidR="00B26593" w:rsidRDefault="00B26593">
      <w:pPr>
        <w:pStyle w:val="ConsPlusNormal"/>
        <w:jc w:val="right"/>
      </w:pPr>
      <w:r>
        <w:t>от 25 декабря 2017 года N 12-нп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Title"/>
        <w:jc w:val="center"/>
      </w:pPr>
      <w:bookmarkStart w:id="5" w:name="P658"/>
      <w:bookmarkEnd w:id="5"/>
      <w:r>
        <w:t>НОРМАТИВЫ</w:t>
      </w:r>
    </w:p>
    <w:p w:rsidR="00B26593" w:rsidRDefault="00B26593">
      <w:pPr>
        <w:pStyle w:val="ConsPlusTitle"/>
        <w:jc w:val="center"/>
      </w:pPr>
      <w:r>
        <w:t>ПОТРЕБЛЕНИЯ КОММУНАЛЬНОЙ УСЛУГИ ПО ХОЛОДНОМУ ВОДОСНАБЖЕНИЮ</w:t>
      </w:r>
    </w:p>
    <w:p w:rsidR="00B26593" w:rsidRDefault="00B26593">
      <w:pPr>
        <w:pStyle w:val="ConsPlusTitle"/>
        <w:jc w:val="center"/>
      </w:pPr>
      <w:r>
        <w:t>ПРИ ИСПОЛЬЗОВАНИИ ЗЕМЕЛЬНОГО УЧАСТКА И НАДВОРНЫХ ПОСТРОЕК</w:t>
      </w:r>
    </w:p>
    <w:p w:rsidR="00B26593" w:rsidRDefault="00B26593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B26593" w:rsidRDefault="00B2659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479"/>
        <w:gridCol w:w="2551"/>
        <w:gridCol w:w="1474"/>
      </w:tblGrid>
      <w:tr w:rsidR="00B26593">
        <w:tc>
          <w:tcPr>
            <w:tcW w:w="567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Направления использования коммунального ресурса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</w:pPr>
            <w:r>
              <w:t>1.</w:t>
            </w: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Полив земельного участка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м3 в месяц на 1 м2 поливного участка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</w:pPr>
            <w:r>
              <w:t>2.</w:t>
            </w: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Полив стационарных теплиц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м3 на м2 площади теплиц в месяц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0,15</w:t>
            </w:r>
          </w:p>
        </w:tc>
      </w:tr>
      <w:tr w:rsidR="00B26593">
        <w:tc>
          <w:tcPr>
            <w:tcW w:w="567" w:type="dxa"/>
            <w:vMerge w:val="restart"/>
          </w:tcPr>
          <w:p w:rsidR="00B26593" w:rsidRDefault="00B26593">
            <w:pPr>
              <w:pStyle w:val="ConsPlusNormal"/>
            </w:pPr>
            <w:r>
              <w:t>3.</w:t>
            </w: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Водоснабжение и приготовление пищи для соответствующего сельскохозяйственного животного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</w:pPr>
          </w:p>
        </w:tc>
      </w:tr>
      <w:tr w:rsidR="00B26593">
        <w:tc>
          <w:tcPr>
            <w:tcW w:w="567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- коровы, лошади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 xml:space="preserve">м3 в месяц на 1 голову </w:t>
            </w:r>
            <w:r>
              <w:lastRenderedPageBreak/>
              <w:t>животного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lastRenderedPageBreak/>
              <w:t>1,82</w:t>
            </w:r>
          </w:p>
        </w:tc>
      </w:tr>
      <w:tr w:rsidR="00B26593">
        <w:tc>
          <w:tcPr>
            <w:tcW w:w="567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- свиньи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м3 в месяц на 1 голову животного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0,62</w:t>
            </w:r>
          </w:p>
        </w:tc>
      </w:tr>
      <w:tr w:rsidR="00B26593">
        <w:tc>
          <w:tcPr>
            <w:tcW w:w="567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- овцы, козы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м3 в месяц на 1 голову животного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0,13</w:t>
            </w:r>
          </w:p>
        </w:tc>
      </w:tr>
      <w:tr w:rsidR="00B26593">
        <w:tc>
          <w:tcPr>
            <w:tcW w:w="567" w:type="dxa"/>
            <w:vMerge/>
          </w:tcPr>
          <w:p w:rsidR="00B26593" w:rsidRDefault="00B26593">
            <w:pPr>
              <w:pStyle w:val="ConsPlusNormal"/>
            </w:pP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- птицы и другие мелкие животные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м3 в месяц на 1 голову животного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0,03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</w:pPr>
            <w:r>
              <w:t>4.</w:t>
            </w: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Бани, сауны частного сектора из расчета одной помывки в неделю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м3 в месяц на 1 человека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1,04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</w:pPr>
            <w:r>
              <w:t>5.</w:t>
            </w: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Ручная (шланговая) мойка легковых автомобилей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м3 в месяц на 1 автомобиль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0,24</w:t>
            </w:r>
          </w:p>
        </w:tc>
      </w:tr>
      <w:tr w:rsidR="00B26593">
        <w:tc>
          <w:tcPr>
            <w:tcW w:w="567" w:type="dxa"/>
          </w:tcPr>
          <w:p w:rsidR="00B26593" w:rsidRDefault="00B26593">
            <w:pPr>
              <w:pStyle w:val="ConsPlusNormal"/>
            </w:pPr>
            <w:r>
              <w:t>6.</w:t>
            </w:r>
          </w:p>
        </w:tc>
        <w:tc>
          <w:tcPr>
            <w:tcW w:w="4479" w:type="dxa"/>
            <w:vAlign w:val="center"/>
          </w:tcPr>
          <w:p w:rsidR="00B26593" w:rsidRDefault="00B26593">
            <w:pPr>
              <w:pStyle w:val="ConsPlusNormal"/>
            </w:pPr>
            <w:r>
              <w:t>Водоснабжение закрытых бассейнов</w:t>
            </w:r>
          </w:p>
        </w:tc>
        <w:tc>
          <w:tcPr>
            <w:tcW w:w="2551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м3 на 1 м3 объема бассейна</w:t>
            </w:r>
          </w:p>
        </w:tc>
        <w:tc>
          <w:tcPr>
            <w:tcW w:w="1474" w:type="dxa"/>
            <w:vAlign w:val="center"/>
          </w:tcPr>
          <w:p w:rsidR="00B26593" w:rsidRDefault="00B26593">
            <w:pPr>
              <w:pStyle w:val="ConsPlusNormal"/>
              <w:jc w:val="center"/>
            </w:pPr>
            <w:r>
              <w:t>3,29</w:t>
            </w:r>
          </w:p>
        </w:tc>
      </w:tr>
    </w:tbl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ind w:firstLine="540"/>
        <w:jc w:val="both"/>
      </w:pPr>
      <w:r>
        <w:t>Примечание: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холодному водоснабжению при использовании земельного участка и надворных построек устанавливаются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2. Установленные нормативы потребления коммунальной услуги по холодному водоснабжению при использовании земельного участка и надворных построек разработаны с применением расчетного метода установления нормативов потребления коммунальных услуг.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 xml:space="preserve">3. Установленные нормативы потребления коммунальной услуги по холодному водоснабжению при использовании земельного участка и надворных построек применяются для расчета размера платы за потребленную коммунальную услугу только при отсутствии приборов учета или в других случаях, предусмотренных </w:t>
      </w:r>
      <w:hyperlink r:id="rId4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года N 354.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4. Норматив потребления коммунальной услуги по водоотведению для полива земельных участков, полива стационарных теплиц, водоснабжению и приготовлению пищи для сельскохозяйственных животных, ручной (шланговой) мойки легковых автомобилей не устанавливается.</w:t>
      </w:r>
    </w:p>
    <w:p w:rsidR="00B26593" w:rsidRDefault="00B26593">
      <w:pPr>
        <w:pStyle w:val="ConsPlusNormal"/>
        <w:spacing w:before="220"/>
        <w:ind w:firstLine="540"/>
        <w:jc w:val="both"/>
      </w:pPr>
      <w:r>
        <w:t>В банях, саунах и закрытых бассейнах норматив потребления коммунальной услуги по водоотведению может применяться равным нормативу потребления коммунальной услуги по холодному водоснабжению только в том случае, если имеются присоединенные сети канализации.</w:t>
      </w:r>
    </w:p>
    <w:p w:rsidR="00B26593" w:rsidRDefault="00B2659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2659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6593" w:rsidRDefault="00B2659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26593" w:rsidRDefault="00B26593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6593" w:rsidRDefault="00B26593">
            <w:pPr>
              <w:pStyle w:val="ConsPlusNormal"/>
            </w:pPr>
          </w:p>
        </w:tc>
      </w:tr>
    </w:tbl>
    <w:p w:rsidR="00B26593" w:rsidRDefault="00B26593">
      <w:pPr>
        <w:pStyle w:val="ConsPlusNormal"/>
        <w:spacing w:before="280"/>
        <w:ind w:firstLine="540"/>
        <w:jc w:val="both"/>
      </w:pPr>
      <w:r>
        <w:t>6. Нормативы потребления коммунальных услуг по холодному водоснабжению при использовании земельного участка и надворных построек установлены с учетом продолжительности сельскохозяйственного поливочного периода на территории Ханты-Мансийского автономного округа - Югры с июня по август.</w:t>
      </w: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jc w:val="both"/>
      </w:pPr>
    </w:p>
    <w:p w:rsidR="00B26593" w:rsidRDefault="00B265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18C3" w:rsidRDefault="006018C3">
      <w:bookmarkStart w:id="6" w:name="_GoBack"/>
      <w:bookmarkEnd w:id="6"/>
    </w:p>
    <w:sectPr w:rsidR="006018C3" w:rsidSect="00662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93"/>
    <w:rsid w:val="006018C3"/>
    <w:rsid w:val="00B26593"/>
    <w:rsid w:val="00D8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26AEA-C6A0-48A7-9530-534A8165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65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265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265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B265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B265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B2659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B2659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B2659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98EC9AC43F5F788E63DAC6793D536E26A05BB7E65981BD1AD58050E8351B7C5EAD017C3348BC390ED6E2AFD0708F59C9A692499D2A482BEl6e7J" TargetMode="External"/><Relationship Id="rId18" Type="http://schemas.openxmlformats.org/officeDocument/2006/relationships/hyperlink" Target="consultantplus://offline/ref=698EC9AC43F5F788E63DB26A85B961ED6808E6726D95128FF30D0359DC01B190AA90119665CF969FE86460AD4143FA9D99l7e4J" TargetMode="External"/><Relationship Id="rId26" Type="http://schemas.openxmlformats.org/officeDocument/2006/relationships/hyperlink" Target="consultantplus://offline/ref=698EC9AC43F5F788E63DB26A85B961ED6808E6726D951482F40A0359DC01B190AA90119677CFCE93E9657EAC4A56ACCCDF22289ACDB883BE7A3F6E0Dl8eAJ" TargetMode="External"/><Relationship Id="rId39" Type="http://schemas.openxmlformats.org/officeDocument/2006/relationships/hyperlink" Target="consultantplus://offline/ref=698EC9AC43F5F788E63DB26A85B961ED6808E6726E951181F10A0359DC01B190AA90119677CFCE93E9657EAF4656ACCCDF22289ACDB883BE7A3F6E0Dl8eAJ" TargetMode="External"/><Relationship Id="rId21" Type="http://schemas.openxmlformats.org/officeDocument/2006/relationships/hyperlink" Target="consultantplus://offline/ref=698EC9AC43F5F788E63DB26A85B961ED6808E6726D9C128FF3080359DC01B190AA90119665CF969FE86460AD4143FA9D99l7e4J" TargetMode="External"/><Relationship Id="rId34" Type="http://schemas.openxmlformats.org/officeDocument/2006/relationships/hyperlink" Target="consultantplus://offline/ref=698EC9AC43F5F788E63DB26A85B961ED6808E6726E9C1782F20F0359DC01B190AA90119677CFCE93E9657FAB4B56ACCCDF22289ACDB883BE7A3F6E0Dl8eAJ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698EC9AC43F5F788E63DB26A85B961ED6808E6726E9C1782F20F0359DC01B190AA90119677CFCE93E9657FAE4556ACCCDF22289ACDB883BE7A3F6E0Dl8eA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98EC9AC43F5F788E63DB26A85B961ED6808E6726E941086F00D0359DC01B190AA90119665CF969FE86460AD4143FA9D99l7e4J" TargetMode="External"/><Relationship Id="rId20" Type="http://schemas.openxmlformats.org/officeDocument/2006/relationships/hyperlink" Target="consultantplus://offline/ref=698EC9AC43F5F788E63DB26A85B961ED6808E6726D9C1187F80B0359DC01B190AA90119665CF969FE86460AD4143FA9D99l7e4J" TargetMode="External"/><Relationship Id="rId29" Type="http://schemas.openxmlformats.org/officeDocument/2006/relationships/hyperlink" Target="consultantplus://offline/ref=698EC9AC43F5F788E63DB26A85B961ED6808E6726E9D158FF30F0359DC01B190AA90119677CFCE93E9657EAC4656ACCCDF22289ACDB883BE7A3F6E0Dl8eAJ" TargetMode="External"/><Relationship Id="rId41" Type="http://schemas.openxmlformats.org/officeDocument/2006/relationships/hyperlink" Target="consultantplus://offline/ref=698EC9AC43F5F788E63DAC6793D536E26A05BB7E65981BD1AD58050E8351B7C5EAD017C3348BC391E86E2AFD0708F59C9A692499D2A482BEl6e7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98EC9AC43F5F788E63DB26A85B961ED6808E6726D951482F40A0359DC01B190AA90119677CFCE93E9657EAC4656ACCCDF22289ACDB883BE7A3F6E0Dl8eAJ" TargetMode="External"/><Relationship Id="rId11" Type="http://schemas.openxmlformats.org/officeDocument/2006/relationships/hyperlink" Target="consultantplus://offline/ref=698EC9AC43F5F788E63DAC6793D536E26A05B9776F951BD1AD58050E8351B7C5EAD017CB3689C8C6B8212BA1425CE69C9969279BCElAe5J" TargetMode="External"/><Relationship Id="rId24" Type="http://schemas.openxmlformats.org/officeDocument/2006/relationships/hyperlink" Target="consultantplus://offline/ref=698EC9AC43F5F788E63DB26A85B961ED6808E6726D9B1584F10A0359DC01B190AA90119677CFCE93E9657EAC4556ACCCDF22289ACDB883BE7A3F6E0Dl8eAJ" TargetMode="External"/><Relationship Id="rId32" Type="http://schemas.openxmlformats.org/officeDocument/2006/relationships/hyperlink" Target="consultantplus://offline/ref=698EC9AC43F5F788E63DB26A85B961ED6808E6726E9D1186F3090359DC01B190AA90119677CFCE93E9657EA84756ACCCDF22289ACDB883BE7A3F6E0Dl8eAJ" TargetMode="External"/><Relationship Id="rId37" Type="http://schemas.openxmlformats.org/officeDocument/2006/relationships/hyperlink" Target="consultantplus://offline/ref=698EC9AC43F5F788E63DAC6793D536E26A05BB7E65981BD1AD58050E8351B7C5EAD017C3348BC391E86E2AFD0708F59C9A692499D2A482BEl6e7J" TargetMode="External"/><Relationship Id="rId40" Type="http://schemas.openxmlformats.org/officeDocument/2006/relationships/hyperlink" Target="consultantplus://offline/ref=698EC9AC43F5F788E63DB26A85B961ED6808E6726E9D1186F3090359DC01B190AA90119677CFCE93E9657EA84756ACCCDF22289ACDB883BE7A3F6E0Dl8eAJ" TargetMode="External"/><Relationship Id="rId5" Type="http://schemas.openxmlformats.org/officeDocument/2006/relationships/hyperlink" Target="consultantplus://offline/ref=698EC9AC43F5F788E63DB26A85B961ED6808E6726D9B1584F10A0359DC01B190AA90119677CFCE93E9657EAC4656ACCCDF22289ACDB883BE7A3F6E0Dl8eAJ" TargetMode="External"/><Relationship Id="rId15" Type="http://schemas.openxmlformats.org/officeDocument/2006/relationships/hyperlink" Target="consultantplus://offline/ref=698EC9AC43F5F788E63DB26A85B961ED6808E6726E951181F10A0359DC01B190AA90119677CFCE93E9657EAD4656ACCCDF22289ACDB883BE7A3F6E0Dl8eAJ" TargetMode="External"/><Relationship Id="rId23" Type="http://schemas.openxmlformats.org/officeDocument/2006/relationships/hyperlink" Target="consultantplus://offline/ref=698EC9AC43F5F788E63DB26A85B961ED6808E6726D991486F6090359DC01B190AA90119665CF969FE86460AD4143FA9D99l7e4J" TargetMode="External"/><Relationship Id="rId28" Type="http://schemas.openxmlformats.org/officeDocument/2006/relationships/hyperlink" Target="consultantplus://offline/ref=698EC9AC43F5F788E63DB26A85B961ED6808E6726D951482F40A0359DC01B190AA90119677CFCE93E9657EAC4456ACCCDF22289ACDB883BE7A3F6E0Dl8eAJ" TargetMode="External"/><Relationship Id="rId36" Type="http://schemas.openxmlformats.org/officeDocument/2006/relationships/hyperlink" Target="consultantplus://offline/ref=698EC9AC43F5F788E63DB26A85B961ED6808E6726E951181F10A0359DC01B190AA90119677CFCE93E9657EAF4256ACCCDF22289ACDB883BE7A3F6E0Dl8eAJ" TargetMode="External"/><Relationship Id="rId10" Type="http://schemas.openxmlformats.org/officeDocument/2006/relationships/hyperlink" Target="consultantplus://offline/ref=698EC9AC43F5F788E63DB26A85B961ED6808E6726E951181F10A0359DC01B190AA90119677CFCE93E9657EAD4356ACCCDF22289ACDB883BE7A3F6E0Dl8eAJ" TargetMode="External"/><Relationship Id="rId19" Type="http://schemas.openxmlformats.org/officeDocument/2006/relationships/hyperlink" Target="consultantplus://offline/ref=698EC9AC43F5F788E63DB26A85B961ED6808E672659A178FF9075E53D458BD92AD9F4E9370DECE93E87B7FAE5D5FF89Fl9e8J" TargetMode="External"/><Relationship Id="rId31" Type="http://schemas.openxmlformats.org/officeDocument/2006/relationships/hyperlink" Target="consultantplus://offline/ref=698EC9AC43F5F788E63DB26A85B961ED6808E6726E9C1782F20F0359DC01B190AA90119677CFCE93E9657FAB4B56ACCCDF22289ACDB883BE7A3F6E0Dl8eA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98EC9AC43F5F788E63DB26A85B961ED6808E6726E9D158FF30F0359DC01B190AA90119677CFCE93E9657EAC4656ACCCDF22289ACDB883BE7A3F6E0Dl8eAJ" TargetMode="External"/><Relationship Id="rId14" Type="http://schemas.openxmlformats.org/officeDocument/2006/relationships/hyperlink" Target="consultantplus://offline/ref=698EC9AC43F5F788E63DB26A85B961ED6808E6726E951181F10A0359DC01B190AA90119677CFCE93E9657EAD4056ACCCDF22289ACDB883BE7A3F6E0Dl8eAJ" TargetMode="External"/><Relationship Id="rId22" Type="http://schemas.openxmlformats.org/officeDocument/2006/relationships/hyperlink" Target="consultantplus://offline/ref=698EC9AC43F5F788E63DB26A85B961ED6808E6726D99118EF8040359DC01B190AA90119665CF969FE86460AD4143FA9D99l7e4J" TargetMode="External"/><Relationship Id="rId27" Type="http://schemas.openxmlformats.org/officeDocument/2006/relationships/hyperlink" Target="consultantplus://offline/ref=698EC9AC43F5F788E63DAC6793D536E26A05BB7E65981BD1AD58050E8351B7C5EAD017C3348BC391E86E2AFD0708F59C9A692499D2A482BEl6e7J" TargetMode="External"/><Relationship Id="rId30" Type="http://schemas.openxmlformats.org/officeDocument/2006/relationships/hyperlink" Target="consultantplus://offline/ref=698EC9AC43F5F788E63DB26A85B961ED6808E6726D951482F40A0359DC01B190AA90119677CFCE93E9657EAD4156ACCCDF22289ACDB883BE7A3F6E0Dl8eAJ" TargetMode="External"/><Relationship Id="rId35" Type="http://schemas.openxmlformats.org/officeDocument/2006/relationships/hyperlink" Target="consultantplus://offline/ref=698EC9AC43F5F788E63DB26A85B961ED6808E6726E951181F10A0359DC01B190AA90119677CFCE93E9657EAE4A56ACCCDF22289ACDB883BE7A3F6E0Dl8eAJ" TargetMode="External"/><Relationship Id="rId43" Type="http://schemas.openxmlformats.org/officeDocument/2006/relationships/theme" Target="theme/theme1.xml"/><Relationship Id="rId8" Type="http://schemas.openxmlformats.org/officeDocument/2006/relationships/hyperlink" Target="consultantplus://offline/ref=698EC9AC43F5F788E63DB26A85B961ED6808E6726E9D1186F3090359DC01B190AA90119677CFCE93E9657EAC4656ACCCDF22289ACDB883BE7A3F6E0Dl8eA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98EC9AC43F5F788E63DAC6793D536E26A05B97C6C951BD1AD58050E8351B7C5EAD017C3348FC299BD343AF94E5CF9839A753B99CCA4l8e1J" TargetMode="External"/><Relationship Id="rId17" Type="http://schemas.openxmlformats.org/officeDocument/2006/relationships/hyperlink" Target="consultantplus://offline/ref=698EC9AC43F5F788E63DB26A85B961ED6808E6726E951181F10A0359DC01B190AA90119677CFCE93E9657EAD4456ACCCDF22289ACDB883BE7A3F6E0Dl8eAJ" TargetMode="External"/><Relationship Id="rId25" Type="http://schemas.openxmlformats.org/officeDocument/2006/relationships/hyperlink" Target="consultantplus://offline/ref=698EC9AC43F5F788E63DB26A85B961ED6808E6726D951482F40A0359DC01B190AA90119677CFCE93E9657EAC4456ACCCDF22289ACDB883BE7A3F6E0Dl8eAJ" TargetMode="External"/><Relationship Id="rId33" Type="http://schemas.openxmlformats.org/officeDocument/2006/relationships/hyperlink" Target="consultantplus://offline/ref=698EC9AC43F5F788E63DB26A85B961ED6808E6726E951181F10A0359DC01B190AA90119677CFCE93E9657EAD4A56ACCCDF22289ACDB883BE7A3F6E0Dl8eAJ" TargetMode="External"/><Relationship Id="rId38" Type="http://schemas.openxmlformats.org/officeDocument/2006/relationships/hyperlink" Target="consultantplus://offline/ref=698EC9AC43F5F788E63DB26A85B961ED6808E6726E951181F10A0359DC01B190AA90119677CFCE93E9657EAF4056ACCCDF22289ACDB883BE7A3F6E0Dl8e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6297</Words>
  <Characters>35896</Characters>
  <Application>Microsoft Office Word</Application>
  <DocSecurity>0</DocSecurity>
  <Lines>299</Lines>
  <Paragraphs>84</Paragraphs>
  <ScaleCrop>false</ScaleCrop>
  <Company/>
  <LinksUpToDate>false</LinksUpToDate>
  <CharactersWithSpaces>42109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Titova</dc:creator>
  <cp:keywords/>
  <dc:description/>
  <cp:lastModifiedBy>Titova</cp:lastModifiedBy>
  <cp:revision>1</cp:revision>
  <dcterms:created xsi:type="dcterms:W3CDTF">2023-12-11T09:30:00Z</dcterms:created>
  <dcterms:modified xsi:type="dcterms:W3CDTF">2023-12-11T09:31:00Z</dcterms:modified>
</cp:coreProperties>
</file>