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DBA" w:rsidRDefault="00C34DBA" w:rsidP="00C34DBA">
      <w:pPr>
        <w:pStyle w:val="a3"/>
        <w:shd w:val="clear" w:color="auto" w:fill="FFFFFF"/>
        <w:spacing w:before="0" w:beforeAutospacing="0" w:after="0" w:afterAutospacing="0"/>
        <w:jc w:val="center"/>
        <w:rPr>
          <w:rFonts w:ascii="Arial" w:hAnsi="Arial" w:cs="Arial"/>
          <w:color w:val="000000"/>
          <w:sz w:val="27"/>
          <w:szCs w:val="27"/>
        </w:rPr>
      </w:pPr>
      <w:r>
        <w:rPr>
          <w:rStyle w:val="a4"/>
          <w:rFonts w:ascii="Arial" w:hAnsi="Arial" w:cs="Arial"/>
          <w:color w:val="000000"/>
          <w:sz w:val="27"/>
          <w:szCs w:val="27"/>
        </w:rPr>
        <w:t>РОССИЙСКАЯ ФЕДЕРАЦИЯ</w:t>
      </w:r>
    </w:p>
    <w:p w:rsidR="00C34DBA" w:rsidRDefault="00C34DBA" w:rsidP="00C34DBA">
      <w:pPr>
        <w:pStyle w:val="a3"/>
        <w:shd w:val="clear" w:color="auto" w:fill="FFFFFF"/>
        <w:spacing w:before="0" w:beforeAutospacing="0" w:after="0" w:afterAutospacing="0"/>
        <w:jc w:val="center"/>
        <w:rPr>
          <w:rFonts w:ascii="Arial" w:hAnsi="Arial" w:cs="Arial"/>
          <w:color w:val="000000"/>
          <w:sz w:val="27"/>
          <w:szCs w:val="27"/>
        </w:rPr>
      </w:pPr>
      <w:r>
        <w:rPr>
          <w:rStyle w:val="a4"/>
          <w:rFonts w:ascii="Arial" w:hAnsi="Arial" w:cs="Arial"/>
          <w:color w:val="000000"/>
          <w:sz w:val="27"/>
          <w:szCs w:val="27"/>
        </w:rPr>
        <w:t>ФЕДЕРАЛЬНЫЙ ЗАКОН</w:t>
      </w:r>
    </w:p>
    <w:p w:rsidR="00C34DBA" w:rsidRDefault="00C34DBA" w:rsidP="00C34DBA">
      <w:pPr>
        <w:pStyle w:val="a3"/>
        <w:shd w:val="clear" w:color="auto" w:fill="FFFFFF"/>
        <w:spacing w:before="0" w:beforeAutospacing="0" w:after="0" w:afterAutospacing="0"/>
        <w:jc w:val="center"/>
        <w:rPr>
          <w:rFonts w:ascii="Arial" w:hAnsi="Arial" w:cs="Arial"/>
          <w:color w:val="000000"/>
          <w:sz w:val="27"/>
          <w:szCs w:val="27"/>
        </w:rPr>
      </w:pPr>
      <w:r>
        <w:rPr>
          <w:rStyle w:val="a4"/>
          <w:rFonts w:ascii="Arial" w:hAnsi="Arial" w:cs="Arial"/>
          <w:color w:val="000000"/>
          <w:sz w:val="27"/>
          <w:szCs w:val="27"/>
        </w:rPr>
        <w:t>О ПРОТИВОДЕЙСТВИИ ЭКСТРЕМИСТСКОЙ ДЕЯТЕЛЬНОСТИ</w:t>
      </w:r>
    </w:p>
    <w:p w:rsidR="00C34DBA" w:rsidRDefault="00C34DBA" w:rsidP="00C34DBA">
      <w:pPr>
        <w:pStyle w:val="a3"/>
        <w:shd w:val="clear" w:color="auto" w:fill="FFFFFF"/>
        <w:spacing w:before="0" w:beforeAutospacing="0" w:after="0" w:afterAutospacing="0"/>
        <w:jc w:val="right"/>
        <w:rPr>
          <w:rFonts w:ascii="Arial" w:hAnsi="Arial" w:cs="Arial"/>
          <w:color w:val="000000"/>
          <w:sz w:val="27"/>
          <w:szCs w:val="27"/>
        </w:rPr>
      </w:pPr>
      <w:r>
        <w:rPr>
          <w:rFonts w:ascii="Arial" w:hAnsi="Arial" w:cs="Arial"/>
          <w:color w:val="000000"/>
          <w:sz w:val="27"/>
          <w:szCs w:val="27"/>
        </w:rPr>
        <w:t>Принят</w:t>
      </w:r>
      <w:r>
        <w:rPr>
          <w:rFonts w:ascii="Arial" w:hAnsi="Arial" w:cs="Arial"/>
          <w:color w:val="000000"/>
          <w:sz w:val="27"/>
          <w:szCs w:val="27"/>
        </w:rPr>
        <w:br/>
        <w:t>Государственной Думой</w:t>
      </w:r>
      <w:r>
        <w:rPr>
          <w:rFonts w:ascii="Arial" w:hAnsi="Arial" w:cs="Arial"/>
          <w:color w:val="000000"/>
          <w:sz w:val="27"/>
          <w:szCs w:val="27"/>
        </w:rPr>
        <w:br/>
        <w:t>27 июня 2002 года</w:t>
      </w:r>
    </w:p>
    <w:p w:rsidR="00C34DBA" w:rsidRDefault="00C34DBA" w:rsidP="00C34DBA">
      <w:pPr>
        <w:pStyle w:val="a3"/>
        <w:shd w:val="clear" w:color="auto" w:fill="FFFFFF"/>
        <w:spacing w:before="0" w:beforeAutospacing="0" w:after="0" w:afterAutospacing="0"/>
        <w:jc w:val="right"/>
        <w:rPr>
          <w:rFonts w:ascii="Arial" w:hAnsi="Arial" w:cs="Arial"/>
          <w:color w:val="000000"/>
          <w:sz w:val="27"/>
          <w:szCs w:val="27"/>
        </w:rPr>
      </w:pPr>
      <w:r>
        <w:rPr>
          <w:rFonts w:ascii="Arial" w:hAnsi="Arial" w:cs="Arial"/>
          <w:color w:val="000000"/>
          <w:sz w:val="27"/>
          <w:szCs w:val="27"/>
        </w:rPr>
        <w:t>Одобрен</w:t>
      </w:r>
      <w:r>
        <w:rPr>
          <w:rFonts w:ascii="Arial" w:hAnsi="Arial" w:cs="Arial"/>
          <w:color w:val="000000"/>
          <w:sz w:val="27"/>
          <w:szCs w:val="27"/>
        </w:rPr>
        <w:br/>
        <w:t>Советом Федерации</w:t>
      </w:r>
      <w:r>
        <w:rPr>
          <w:rFonts w:ascii="Arial" w:hAnsi="Arial" w:cs="Arial"/>
          <w:color w:val="000000"/>
          <w:sz w:val="27"/>
          <w:szCs w:val="27"/>
        </w:rPr>
        <w:br/>
        <w:t>10 июля 2002 года</w:t>
      </w:r>
    </w:p>
    <w:p w:rsidR="00C34DBA" w:rsidRDefault="00C34DBA" w:rsidP="00C34DBA">
      <w:pPr>
        <w:pStyle w:val="a3"/>
        <w:shd w:val="clear" w:color="auto" w:fill="FFFFFF"/>
        <w:spacing w:before="0" w:beforeAutospacing="0" w:after="0" w:afterAutospacing="0"/>
        <w:jc w:val="center"/>
        <w:rPr>
          <w:rFonts w:ascii="Arial" w:hAnsi="Arial" w:cs="Arial"/>
          <w:color w:val="000000"/>
          <w:sz w:val="27"/>
          <w:szCs w:val="27"/>
        </w:rPr>
      </w:pPr>
      <w:r>
        <w:rPr>
          <w:rFonts w:ascii="Arial" w:hAnsi="Arial" w:cs="Arial"/>
          <w:color w:val="000000"/>
          <w:sz w:val="27"/>
          <w:szCs w:val="27"/>
        </w:rPr>
        <w:t>(в ред. Федеральных законов от 27.07.2006 N 148-</w:t>
      </w:r>
      <w:proofErr w:type="gramStart"/>
      <w:r>
        <w:rPr>
          <w:rFonts w:ascii="Arial" w:hAnsi="Arial" w:cs="Arial"/>
          <w:color w:val="000000"/>
          <w:sz w:val="27"/>
          <w:szCs w:val="27"/>
        </w:rPr>
        <w:t>ФЗ,</w:t>
      </w:r>
      <w:r>
        <w:rPr>
          <w:rFonts w:ascii="Arial" w:hAnsi="Arial" w:cs="Arial"/>
          <w:color w:val="000000"/>
          <w:sz w:val="27"/>
          <w:szCs w:val="27"/>
        </w:rPr>
        <w:br/>
        <w:t>от</w:t>
      </w:r>
      <w:proofErr w:type="gramEnd"/>
      <w:r>
        <w:rPr>
          <w:rFonts w:ascii="Arial" w:hAnsi="Arial" w:cs="Arial"/>
          <w:color w:val="000000"/>
          <w:sz w:val="27"/>
          <w:szCs w:val="27"/>
        </w:rPr>
        <w:t xml:space="preserve"> 27.07.2006 N 153-ФЗ, от 10.05.2007 N 71-ФЗ,</w:t>
      </w:r>
      <w:r>
        <w:rPr>
          <w:rFonts w:ascii="Arial" w:hAnsi="Arial" w:cs="Arial"/>
          <w:color w:val="000000"/>
          <w:sz w:val="27"/>
          <w:szCs w:val="27"/>
        </w:rPr>
        <w:br/>
        <w:t>от 24.07.2007 N 211-ФЗ, от 29.04.2008 N 54-ФЗ)</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Статья 1. Основные понятия</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ред. Федерального закона от 27.07.2006 N 148-ФЗ)</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Для целей настоящего Федерального закона применяются следующие основные понятия:</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bookmarkStart w:id="0" w:name="1)_экстремистская_деятельность"/>
      <w:r>
        <w:rPr>
          <w:rFonts w:ascii="Arial" w:hAnsi="Arial" w:cs="Arial"/>
          <w:color w:val="FFFFFF"/>
          <w:sz w:val="27"/>
          <w:szCs w:val="27"/>
        </w:rPr>
        <w:t>1) экстремистская деятельность</w:t>
      </w:r>
      <w:bookmarkEnd w:id="0"/>
      <w:r>
        <w:rPr>
          <w:rStyle w:val="apple-converted-space"/>
          <w:rFonts w:ascii="Arial" w:hAnsi="Arial" w:cs="Arial"/>
          <w:color w:val="000000"/>
          <w:sz w:val="27"/>
          <w:szCs w:val="27"/>
        </w:rPr>
        <w:t> </w:t>
      </w:r>
      <w:r>
        <w:rPr>
          <w:rFonts w:ascii="Arial" w:hAnsi="Arial" w:cs="Arial"/>
          <w:color w:val="000000"/>
          <w:sz w:val="27"/>
          <w:szCs w:val="27"/>
        </w:rPr>
        <w:t>(экстремизм):</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насильственное изменение основ конституционного строя и нарушение целостности Российской Федерации;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публичное оправдание терроризма и иная террористическая деятельность;</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возбуждение социальной, расовой, национальной или религиозной розни;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Pr>
          <w:rFonts w:ascii="Arial" w:hAnsi="Arial" w:cs="Arial"/>
          <w:color w:val="000000"/>
          <w:sz w:val="27"/>
          <w:szCs w:val="27"/>
        </w:rPr>
        <w:t>принадлежности</w:t>
      </w:r>
      <w:proofErr w:type="gramEnd"/>
      <w:r>
        <w:rPr>
          <w:rFonts w:ascii="Arial" w:hAnsi="Arial" w:cs="Arial"/>
          <w:color w:val="000000"/>
          <w:sz w:val="27"/>
          <w:szCs w:val="27"/>
        </w:rPr>
        <w:t xml:space="preserve"> или отношения к религии;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Pr>
          <w:rFonts w:ascii="Arial" w:hAnsi="Arial" w:cs="Arial"/>
          <w:color w:val="000000"/>
          <w:sz w:val="27"/>
          <w:szCs w:val="27"/>
        </w:rPr>
        <w:t>принадлежности</w:t>
      </w:r>
      <w:proofErr w:type="gramEnd"/>
      <w:r>
        <w:rPr>
          <w:rFonts w:ascii="Arial" w:hAnsi="Arial" w:cs="Arial"/>
          <w:color w:val="000000"/>
          <w:sz w:val="27"/>
          <w:szCs w:val="27"/>
        </w:rPr>
        <w:t xml:space="preserve"> или отношения к религии;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совершение преступлений по мотивам, указанным в пункте "е" части первой статьи 63 Уголовного кодекса Российской Федерации;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организация и подготовка указанных деяний, а также подстрекательство к их осуществлению;</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 1 в ред. Федерального закона от 24.07.2007 N 211-ФЗ)</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bookmarkStart w:id="1" w:name="2)_экстремистская_организация"/>
      <w:r>
        <w:rPr>
          <w:rFonts w:ascii="Arial" w:hAnsi="Arial" w:cs="Arial"/>
          <w:color w:val="FFFFFF"/>
          <w:sz w:val="27"/>
          <w:szCs w:val="27"/>
        </w:rPr>
        <w:t>2) экстремистская организация</w:t>
      </w:r>
      <w:bookmarkEnd w:id="1"/>
      <w:r>
        <w:rPr>
          <w:rStyle w:val="apple-converted-space"/>
          <w:rFonts w:ascii="Arial" w:hAnsi="Arial" w:cs="Arial"/>
          <w:color w:val="000000"/>
          <w:sz w:val="27"/>
          <w:szCs w:val="27"/>
        </w:rPr>
        <w:t> </w:t>
      </w:r>
      <w:r>
        <w:rPr>
          <w:rFonts w:ascii="Arial" w:hAnsi="Arial" w:cs="Arial"/>
          <w:color w:val="000000"/>
          <w:sz w:val="27"/>
          <w:szCs w:val="27"/>
        </w:rPr>
        <w:t>-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bookmarkStart w:id="2" w:name="3)_экстремистские_материалы"/>
      <w:r>
        <w:rPr>
          <w:rFonts w:ascii="Arial" w:hAnsi="Arial" w:cs="Arial"/>
          <w:color w:val="FFFFFF"/>
          <w:sz w:val="27"/>
          <w:szCs w:val="27"/>
        </w:rPr>
        <w:t>3) экстремистские материалы</w:t>
      </w:r>
      <w:bookmarkEnd w:id="2"/>
      <w:r>
        <w:rPr>
          <w:rStyle w:val="apple-converted-space"/>
          <w:rFonts w:ascii="Arial" w:hAnsi="Arial" w:cs="Arial"/>
          <w:color w:val="000000"/>
          <w:sz w:val="27"/>
          <w:szCs w:val="27"/>
        </w:rPr>
        <w:t> </w:t>
      </w:r>
      <w:r>
        <w:rPr>
          <w:rFonts w:ascii="Arial" w:hAnsi="Arial" w:cs="Arial"/>
          <w:color w:val="000000"/>
          <w:sz w:val="27"/>
          <w:szCs w:val="27"/>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Статья 2. Основные принципы противодействия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Противодействие экстремистской деятельности основывается на следующих принципах:</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признание, соблюдение и защита прав и свобод человека и гражданина, а равно законных интересов организаций;</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законность;</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гласность;</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приоритет обеспечения безопасности Российской Федерации;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приоритет мер, направленных на предупреждение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lastRenderedPageBreak/>
        <w:t>неотвратимость наказания за осуществление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Статья 3. Основные направления противодействия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Противодействие экстремистской деятельности осуществляется по следующим основным направлениям:</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Статья 4. Субъекты противодействия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Статья 5. Профилактика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Статья 6. Объявление предостережения о недопустимости осуществления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Предостережение может быть обжаловано в суд в установленном порядке.</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lastRenderedPageBreak/>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ред. Федерального закона от 29.04.2008 N 54-ФЗ)</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Предупреждение может быть обжаловано в суд в установленном порядке.</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w:t>
      </w:r>
      <w:r>
        <w:rPr>
          <w:rFonts w:ascii="Arial" w:hAnsi="Arial" w:cs="Arial"/>
          <w:color w:val="000000"/>
          <w:sz w:val="27"/>
          <w:szCs w:val="27"/>
        </w:rPr>
        <w:lastRenderedPageBreak/>
        <w:t>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Предупреждение может быть обжаловано в суд в установленном порядке.</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Статья 9. Ответственность общественных и религиозных объединений, иных организаций за осуществление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w:t>
      </w:r>
      <w:r>
        <w:rPr>
          <w:rFonts w:ascii="Arial" w:hAnsi="Arial" w:cs="Arial"/>
          <w:color w:val="000000"/>
          <w:sz w:val="27"/>
          <w:szCs w:val="27"/>
        </w:rPr>
        <w:lastRenderedPageBreak/>
        <w:t>суда также на основании заявления федерального органа государственной регистрации или его соответствующего территориального органа.</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ред. Федерального закона от 29.04.2008 N 54-ФЗ)</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(часть шестая введена Федеральным законом от 24.07.2007 N 211-ФЗ)</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Статья 10. Приостановление деятельности общественного или религиозного объединения</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lastRenderedPageBreak/>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(часть шестая введена Федеральным законом от 24.07.2007 N 211-ФЗ)</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w:t>
      </w:r>
      <w:r>
        <w:rPr>
          <w:rFonts w:ascii="Arial" w:hAnsi="Arial" w:cs="Arial"/>
          <w:color w:val="000000"/>
          <w:sz w:val="27"/>
          <w:szCs w:val="27"/>
        </w:rPr>
        <w:lastRenderedPageBreak/>
        <w:t>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rPr>
          <w:rFonts w:ascii="Arial" w:hAnsi="Arial" w:cs="Arial"/>
          <w:color w:val="000000"/>
          <w:sz w:val="27"/>
          <w:szCs w:val="27"/>
        </w:rPr>
        <w:t>программы</w:t>
      </w:r>
      <w:proofErr w:type="gramEnd"/>
      <w:r>
        <w:rPr>
          <w:rFonts w:ascii="Arial" w:hAnsi="Arial" w:cs="Arial"/>
          <w:color w:val="000000"/>
          <w:sz w:val="27"/>
          <w:szCs w:val="27"/>
        </w:rPr>
        <w:t xml:space="preserve"> либо выпуск соответствующей теле-, радио- или видеопрограммы в порядке, предусмотренном для принятия мер по обеспечению иска.</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Статья 12. Недопущение использования сетей связи общего пользования для осуществления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Запрещается использование сетей связи общего пользования для осуществления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Статья 13. Ответственность за распространение экстремистских материалов</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ред. Федерального закона от 24.07.2007 N 211-ФЗ)</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Одновременно с решением о признании информационных материалов экстремистскими судом принимается решение об их конфискации.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ред. Федерального закона от 29.04.2008 N 54-ФЗ)</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Федеральный список экстремистских материалов подлежит размещению в международной компьютерной сети "Интернет" на сайте федерального </w:t>
      </w:r>
      <w:r>
        <w:rPr>
          <w:rFonts w:ascii="Arial" w:hAnsi="Arial" w:cs="Arial"/>
          <w:color w:val="000000"/>
          <w:sz w:val="27"/>
          <w:szCs w:val="27"/>
        </w:rPr>
        <w:lastRenderedPageBreak/>
        <w:t>органа государственной регистрации. Указанный список также подлежит опубликованию в средствах массовой информации.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ред. Федерального закона от 29.04.2008 N 54-ФЗ)</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Статья 14. Ответственность должностных лиц, государственных и муниципальных служащих за осуществление ими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w:t>
      </w:r>
      <w:r>
        <w:rPr>
          <w:rFonts w:ascii="Arial" w:hAnsi="Arial" w:cs="Arial"/>
          <w:color w:val="000000"/>
          <w:sz w:val="27"/>
          <w:szCs w:val="27"/>
        </w:rPr>
        <w:lastRenderedPageBreak/>
        <w:t>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(часть четвертая введена Федеральным законом от 27.07.2006 N 148-ФЗ)</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Статья 16. Недопущение осуществления экстремистской деятельности при проведении массовых акций</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Статья 17. Международное сотрудничество в области борьбы с экстремизмом</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lastRenderedPageBreak/>
        <w:t>Запрет деятельности иностранной некоммерческой неправительственной организации влечет за собой:</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а) аннулирование государственной аккредитации и регистрации в порядке, установленном законодательством Российской Федерации;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в) запрет на ведение любой хозяйственной и иной деятельности на территории Российской Федерации;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г) запрет публикации в средствах массовой информации любых материалов от имени запрещенной организации;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ж) запрет на создание ее организаций - правопреемников в любой организационно-правовой форме.</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C34DBA" w:rsidRDefault="00C34DBA" w:rsidP="00C34DBA">
      <w:pPr>
        <w:pStyle w:val="a3"/>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C34DBA" w:rsidRDefault="00C34DBA" w:rsidP="00C34DBA">
      <w:pPr>
        <w:pStyle w:val="a3"/>
        <w:shd w:val="clear" w:color="auto" w:fill="FFFFFF"/>
        <w:spacing w:before="0" w:beforeAutospacing="0" w:after="0" w:afterAutospacing="0"/>
        <w:jc w:val="right"/>
        <w:rPr>
          <w:rFonts w:ascii="Arial" w:hAnsi="Arial" w:cs="Arial"/>
          <w:color w:val="000000"/>
          <w:sz w:val="27"/>
          <w:szCs w:val="27"/>
        </w:rPr>
      </w:pPr>
      <w:r>
        <w:rPr>
          <w:rFonts w:ascii="Arial" w:hAnsi="Arial" w:cs="Arial"/>
          <w:color w:val="000000"/>
          <w:sz w:val="27"/>
          <w:szCs w:val="27"/>
        </w:rPr>
        <w:t>Президент</w:t>
      </w:r>
      <w:r>
        <w:rPr>
          <w:rFonts w:ascii="Arial" w:hAnsi="Arial" w:cs="Arial"/>
          <w:color w:val="000000"/>
          <w:sz w:val="27"/>
          <w:szCs w:val="27"/>
        </w:rPr>
        <w:br/>
        <w:t>Российской Федерации</w:t>
      </w:r>
      <w:r>
        <w:rPr>
          <w:rFonts w:ascii="Arial" w:hAnsi="Arial" w:cs="Arial"/>
          <w:color w:val="000000"/>
          <w:sz w:val="27"/>
          <w:szCs w:val="27"/>
        </w:rPr>
        <w:br/>
        <w:t>В.ПУТИН</w:t>
      </w:r>
    </w:p>
    <w:p w:rsidR="00C34DBA" w:rsidRDefault="00C34DBA" w:rsidP="00C34DBA">
      <w:pPr>
        <w:pStyle w:val="a3"/>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Москва,</w:t>
      </w:r>
      <w:r>
        <w:rPr>
          <w:rFonts w:ascii="Arial" w:hAnsi="Arial" w:cs="Arial"/>
          <w:color w:val="000000"/>
          <w:sz w:val="27"/>
          <w:szCs w:val="27"/>
        </w:rPr>
        <w:t xml:space="preserve"> </w:t>
      </w:r>
      <w:r>
        <w:rPr>
          <w:rFonts w:ascii="Arial" w:hAnsi="Arial" w:cs="Arial"/>
          <w:color w:val="000000"/>
          <w:sz w:val="27"/>
          <w:szCs w:val="27"/>
        </w:rPr>
        <w:t>Кремль</w:t>
      </w:r>
      <w:r>
        <w:rPr>
          <w:rFonts w:ascii="Arial" w:hAnsi="Arial" w:cs="Arial"/>
          <w:color w:val="000000"/>
          <w:sz w:val="27"/>
          <w:szCs w:val="27"/>
        </w:rPr>
        <w:br/>
        <w:t>25</w:t>
      </w:r>
      <w:r>
        <w:rPr>
          <w:rFonts w:ascii="Arial" w:hAnsi="Arial" w:cs="Arial"/>
          <w:color w:val="000000"/>
          <w:sz w:val="27"/>
          <w:szCs w:val="27"/>
        </w:rPr>
        <w:t xml:space="preserve"> </w:t>
      </w:r>
      <w:r>
        <w:rPr>
          <w:rFonts w:ascii="Arial" w:hAnsi="Arial" w:cs="Arial"/>
          <w:color w:val="000000"/>
          <w:sz w:val="27"/>
          <w:szCs w:val="27"/>
        </w:rPr>
        <w:t>июля</w:t>
      </w:r>
      <w:r>
        <w:rPr>
          <w:rFonts w:ascii="Arial" w:hAnsi="Arial" w:cs="Arial"/>
          <w:color w:val="000000"/>
          <w:sz w:val="27"/>
          <w:szCs w:val="27"/>
        </w:rPr>
        <w:t xml:space="preserve"> </w:t>
      </w:r>
      <w:r>
        <w:rPr>
          <w:rFonts w:ascii="Arial" w:hAnsi="Arial" w:cs="Arial"/>
          <w:color w:val="000000"/>
          <w:sz w:val="27"/>
          <w:szCs w:val="27"/>
        </w:rPr>
        <w:t>2002</w:t>
      </w:r>
      <w:r>
        <w:rPr>
          <w:rFonts w:ascii="Arial" w:hAnsi="Arial" w:cs="Arial"/>
          <w:color w:val="000000"/>
          <w:sz w:val="27"/>
          <w:szCs w:val="27"/>
        </w:rPr>
        <w:t xml:space="preserve"> </w:t>
      </w:r>
      <w:r>
        <w:rPr>
          <w:rFonts w:ascii="Arial" w:hAnsi="Arial" w:cs="Arial"/>
          <w:color w:val="000000"/>
          <w:sz w:val="27"/>
          <w:szCs w:val="27"/>
        </w:rPr>
        <w:t>года</w:t>
      </w:r>
      <w:r>
        <w:rPr>
          <w:rFonts w:ascii="Arial" w:hAnsi="Arial" w:cs="Arial"/>
          <w:color w:val="000000"/>
          <w:sz w:val="27"/>
          <w:szCs w:val="27"/>
        </w:rPr>
        <w:br/>
        <w:t>N 114-ФЗ</w:t>
      </w:r>
      <w:bookmarkStart w:id="3" w:name="_GoBack"/>
      <w:bookmarkEnd w:id="3"/>
    </w:p>
    <w:p w:rsidR="00EB6CA8" w:rsidRDefault="00EB6CA8"/>
    <w:sectPr w:rsidR="00EB6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4A"/>
    <w:rsid w:val="0049304A"/>
    <w:rsid w:val="00C34DBA"/>
    <w:rsid w:val="00EB6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9676C-B77F-4165-B9C6-62701642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4DBA"/>
    <w:rPr>
      <w:b/>
      <w:bCs/>
    </w:rPr>
  </w:style>
  <w:style w:type="character" w:customStyle="1" w:styleId="apple-converted-space">
    <w:name w:val="apple-converted-space"/>
    <w:basedOn w:val="a0"/>
    <w:rsid w:val="00C3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4149</Words>
  <Characters>23650</Characters>
  <Application>Microsoft Office Word</Application>
  <DocSecurity>0</DocSecurity>
  <Lines>197</Lines>
  <Paragraphs>55</Paragraphs>
  <ScaleCrop>false</ScaleCrop>
  <Company/>
  <LinksUpToDate>false</LinksUpToDate>
  <CharactersWithSpaces>27744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Владимирович Луценко</dc:creator>
  <cp:keywords/>
  <dc:description/>
  <cp:lastModifiedBy>Игорь Владимирович Луценко</cp:lastModifiedBy>
  <cp:revision>3</cp:revision>
  <dcterms:created xsi:type="dcterms:W3CDTF">2015-11-24T07:18:00Z</dcterms:created>
  <dcterms:modified xsi:type="dcterms:W3CDTF">2015-11-24T07:19:00Z</dcterms:modified>
</cp:coreProperties>
</file>