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5938" w:rsidRDefault="00365938" w:rsidP="00365938">
      <w:pPr>
        <w:jc w:val="center"/>
      </w:pPr>
      <w:r>
        <w:rPr>
          <w:noProof/>
          <w:lang w:eastAsia="ru-RU"/>
        </w:rPr>
        <w:drawing>
          <wp:inline distT="0" distB="0" distL="0" distR="0">
            <wp:extent cx="485775" cy="4381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85775" cy="438150"/>
                    </a:xfrm>
                    <a:prstGeom prst="rect">
                      <a:avLst/>
                    </a:prstGeom>
                    <a:noFill/>
                    <a:ln>
                      <a:noFill/>
                    </a:ln>
                  </pic:spPr>
                </pic:pic>
              </a:graphicData>
            </a:graphic>
          </wp:inline>
        </w:drawing>
      </w:r>
    </w:p>
    <w:p w:rsidR="00365938" w:rsidRDefault="00365938" w:rsidP="00365938">
      <w:pPr>
        <w:spacing w:after="0" w:line="240" w:lineRule="auto"/>
        <w:ind w:left="113"/>
        <w:jc w:val="center"/>
        <w:rPr>
          <w:rFonts w:ascii="Times New Roman" w:hAnsi="Times New Roman" w:cs="Times New Roman"/>
          <w:b/>
          <w:sz w:val="18"/>
          <w:szCs w:val="18"/>
        </w:rPr>
      </w:pPr>
      <w:r>
        <w:rPr>
          <w:rFonts w:ascii="Times New Roman" w:hAnsi="Times New Roman" w:cs="Times New Roman"/>
          <w:b/>
          <w:sz w:val="18"/>
          <w:szCs w:val="18"/>
        </w:rPr>
        <w:t xml:space="preserve">«Федеральная кадастровая палата Федеральной службы </w:t>
      </w:r>
    </w:p>
    <w:p w:rsidR="00365938" w:rsidRDefault="00365938" w:rsidP="00365938">
      <w:pPr>
        <w:spacing w:after="0" w:line="240" w:lineRule="auto"/>
        <w:ind w:left="113"/>
        <w:jc w:val="center"/>
        <w:rPr>
          <w:rFonts w:ascii="Times New Roman" w:hAnsi="Times New Roman" w:cs="Times New Roman"/>
          <w:b/>
          <w:sz w:val="18"/>
          <w:szCs w:val="18"/>
        </w:rPr>
      </w:pPr>
      <w:r>
        <w:rPr>
          <w:rFonts w:ascii="Times New Roman" w:hAnsi="Times New Roman" w:cs="Times New Roman"/>
          <w:b/>
          <w:sz w:val="18"/>
          <w:szCs w:val="18"/>
        </w:rPr>
        <w:t xml:space="preserve">государственной регистрации, кадастра и картографии» </w:t>
      </w:r>
    </w:p>
    <w:p w:rsidR="00365938" w:rsidRDefault="00365938" w:rsidP="00365938">
      <w:pPr>
        <w:spacing w:after="0" w:line="240" w:lineRule="auto"/>
        <w:ind w:left="113"/>
        <w:jc w:val="center"/>
        <w:rPr>
          <w:rFonts w:ascii="Times New Roman" w:hAnsi="Times New Roman" w:cs="Times New Roman"/>
          <w:b/>
          <w:sz w:val="18"/>
          <w:szCs w:val="18"/>
        </w:rPr>
      </w:pPr>
      <w:r>
        <w:rPr>
          <w:rFonts w:ascii="Times New Roman" w:hAnsi="Times New Roman" w:cs="Times New Roman"/>
          <w:b/>
          <w:sz w:val="18"/>
          <w:szCs w:val="18"/>
        </w:rPr>
        <w:t>по Ханты-Мансийскому автономному округу – Югре</w:t>
      </w:r>
    </w:p>
    <w:p w:rsidR="00365938" w:rsidRDefault="00365938" w:rsidP="00365938">
      <w:pPr>
        <w:spacing w:after="0" w:line="240" w:lineRule="auto"/>
        <w:jc w:val="center"/>
        <w:rPr>
          <w:rFonts w:ascii="Times New Roman" w:hAnsi="Times New Roman" w:cs="Times New Roman"/>
          <w:sz w:val="18"/>
          <w:szCs w:val="18"/>
        </w:rPr>
      </w:pPr>
      <w:proofErr w:type="gramStart"/>
      <w:r>
        <w:rPr>
          <w:rFonts w:ascii="Times New Roman" w:hAnsi="Times New Roman" w:cs="Times New Roman"/>
          <w:sz w:val="18"/>
          <w:szCs w:val="18"/>
        </w:rPr>
        <w:t xml:space="preserve">(Филиал ФГБУ «ФКП </w:t>
      </w:r>
      <w:proofErr w:type="spellStart"/>
      <w:r>
        <w:rPr>
          <w:rFonts w:ascii="Times New Roman" w:hAnsi="Times New Roman" w:cs="Times New Roman"/>
          <w:sz w:val="18"/>
          <w:szCs w:val="18"/>
        </w:rPr>
        <w:t>Росреестра</w:t>
      </w:r>
      <w:proofErr w:type="spellEnd"/>
      <w:r>
        <w:rPr>
          <w:rFonts w:ascii="Times New Roman" w:hAnsi="Times New Roman" w:cs="Times New Roman"/>
          <w:sz w:val="18"/>
          <w:szCs w:val="18"/>
        </w:rPr>
        <w:t>»</w:t>
      </w:r>
      <w:proofErr w:type="gramEnd"/>
    </w:p>
    <w:p w:rsidR="00365938" w:rsidRDefault="00365938" w:rsidP="00365938">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по Ханты-Мансийскому автономному округу – Югре)</w:t>
      </w:r>
    </w:p>
    <w:p w:rsidR="00365938" w:rsidRDefault="00365938" w:rsidP="00365938">
      <w:pPr>
        <w:spacing w:after="0" w:line="240" w:lineRule="auto"/>
        <w:jc w:val="center"/>
        <w:rPr>
          <w:rFonts w:ascii="Times New Roman" w:hAnsi="Times New Roman" w:cs="Times New Roman"/>
          <w:sz w:val="18"/>
          <w:szCs w:val="18"/>
        </w:rPr>
      </w:pPr>
    </w:p>
    <w:p w:rsidR="00365938" w:rsidRDefault="00365938" w:rsidP="00365938">
      <w:pPr>
        <w:spacing w:after="0"/>
        <w:jc w:val="right"/>
        <w:rPr>
          <w:rFonts w:ascii="Times New Roman" w:hAnsi="Times New Roman" w:cs="Times New Roman"/>
          <w:sz w:val="16"/>
          <w:szCs w:val="16"/>
        </w:rPr>
      </w:pPr>
      <w:r>
        <w:rPr>
          <w:rFonts w:ascii="Times New Roman" w:hAnsi="Times New Roman" w:cs="Times New Roman"/>
          <w:sz w:val="16"/>
          <w:szCs w:val="16"/>
        </w:rPr>
        <w:t>г. Ханты-Мансийск,</w:t>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t xml:space="preserve">                                                                                        Техник отдела                       контроля и анализа деятельности</w:t>
      </w:r>
    </w:p>
    <w:p w:rsidR="00365938" w:rsidRDefault="00365938" w:rsidP="00365938">
      <w:pPr>
        <w:spacing w:after="0"/>
        <w:rPr>
          <w:rFonts w:ascii="Times New Roman" w:hAnsi="Times New Roman" w:cs="Times New Roman"/>
          <w:sz w:val="16"/>
          <w:szCs w:val="16"/>
        </w:rPr>
      </w:pPr>
      <w:r>
        <w:rPr>
          <w:rFonts w:ascii="Times New Roman" w:hAnsi="Times New Roman" w:cs="Times New Roman"/>
          <w:sz w:val="16"/>
          <w:szCs w:val="16"/>
        </w:rPr>
        <w:t>ул. Мира, 27</w:t>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t xml:space="preserve">                                                                                                     </w:t>
      </w:r>
      <w:proofErr w:type="spellStart"/>
      <w:r>
        <w:rPr>
          <w:rFonts w:ascii="Times New Roman" w:hAnsi="Times New Roman" w:cs="Times New Roman"/>
          <w:sz w:val="16"/>
          <w:szCs w:val="16"/>
        </w:rPr>
        <w:t>Кайгородова</w:t>
      </w:r>
      <w:proofErr w:type="spellEnd"/>
      <w:r>
        <w:rPr>
          <w:rFonts w:ascii="Times New Roman" w:hAnsi="Times New Roman" w:cs="Times New Roman"/>
          <w:sz w:val="16"/>
          <w:szCs w:val="16"/>
        </w:rPr>
        <w:t xml:space="preserve"> В.Е. </w:t>
      </w:r>
      <w:r>
        <w:rPr>
          <w:rFonts w:ascii="Times New Roman" w:hAnsi="Times New Roman" w:cs="Times New Roman"/>
          <w:sz w:val="16"/>
          <w:szCs w:val="16"/>
        </w:rPr>
        <w:br/>
        <w:t xml:space="preserve">                                                                                                                                                                                                                                    8(3467)300-444, </w:t>
      </w:r>
      <w:r>
        <w:rPr>
          <w:rFonts w:ascii="Times New Roman" w:hAnsi="Times New Roman" w:cs="Times New Roman"/>
          <w:sz w:val="16"/>
          <w:szCs w:val="16"/>
        </w:rPr>
        <w:br/>
        <w:t xml:space="preserve">                                                                                                                                                                                                                 </w:t>
      </w:r>
      <w:r>
        <w:rPr>
          <w:rFonts w:ascii="Times New Roman" w:hAnsi="Times New Roman" w:cs="Times New Roman"/>
          <w:sz w:val="16"/>
          <w:szCs w:val="16"/>
          <w:lang w:val="en-US"/>
        </w:rPr>
        <w:t>e</w:t>
      </w:r>
      <w:r>
        <w:rPr>
          <w:rFonts w:ascii="Times New Roman" w:hAnsi="Times New Roman" w:cs="Times New Roman"/>
          <w:sz w:val="16"/>
          <w:szCs w:val="16"/>
        </w:rPr>
        <w:t>-</w:t>
      </w:r>
      <w:r>
        <w:rPr>
          <w:rFonts w:ascii="Times New Roman" w:hAnsi="Times New Roman" w:cs="Times New Roman"/>
          <w:sz w:val="16"/>
          <w:szCs w:val="16"/>
          <w:lang w:val="en-US"/>
        </w:rPr>
        <w:t>mail</w:t>
      </w:r>
      <w:r>
        <w:rPr>
          <w:rFonts w:ascii="Times New Roman" w:hAnsi="Times New Roman" w:cs="Times New Roman"/>
          <w:sz w:val="16"/>
          <w:szCs w:val="16"/>
        </w:rPr>
        <w:t xml:space="preserve">: </w:t>
      </w:r>
      <w:r>
        <w:rPr>
          <w:rFonts w:ascii="Times New Roman" w:hAnsi="Times New Roman" w:cs="Times New Roman"/>
          <w:bCs/>
          <w:sz w:val="16"/>
          <w:szCs w:val="16"/>
        </w:rPr>
        <w:t>Press@86.kadastr.ru</w:t>
      </w:r>
    </w:p>
    <w:p w:rsidR="00365938" w:rsidRDefault="00365938" w:rsidP="00365938">
      <w:pPr>
        <w:snapToGrid w:val="0"/>
        <w:spacing w:after="0" w:line="240" w:lineRule="atLeast"/>
        <w:jc w:val="center"/>
        <w:rPr>
          <w:rFonts w:ascii="Times New Roman" w:hAnsi="Times New Roman" w:cs="Times New Roman"/>
          <w:sz w:val="48"/>
        </w:rPr>
      </w:pPr>
      <w:r>
        <w:rPr>
          <w:rFonts w:ascii="Times New Roman" w:hAnsi="Times New Roman" w:cs="Times New Roman"/>
          <w:sz w:val="48"/>
        </w:rPr>
        <w:br/>
        <w:t>Пресс-релиз</w:t>
      </w:r>
    </w:p>
    <w:p w:rsidR="00365938" w:rsidRDefault="00365938" w:rsidP="00365938">
      <w:pPr>
        <w:spacing w:after="0"/>
        <w:rPr>
          <w:rFonts w:ascii="Times New Roman" w:hAnsi="Times New Roman" w:cs="Times New Roman"/>
          <w:sz w:val="24"/>
        </w:rPr>
      </w:pPr>
      <w:r>
        <w:rPr>
          <w:rFonts w:ascii="Times New Roman" w:hAnsi="Times New Roman" w:cs="Times New Roman"/>
          <w:sz w:val="24"/>
        </w:rPr>
        <w:t>01.11.2017</w:t>
      </w:r>
    </w:p>
    <w:p w:rsidR="00365938" w:rsidRDefault="00365938" w:rsidP="00365938">
      <w:pPr>
        <w:spacing w:after="0"/>
        <w:rPr>
          <w:rFonts w:ascii="Times New Roman" w:hAnsi="Times New Roman" w:cs="Times New Roman"/>
          <w:sz w:val="24"/>
        </w:rPr>
      </w:pPr>
    </w:p>
    <w:p w:rsidR="00365938" w:rsidRPr="00365938" w:rsidRDefault="00365938" w:rsidP="00365938">
      <w:pPr>
        <w:spacing w:line="360" w:lineRule="auto"/>
        <w:ind w:firstLine="709"/>
        <w:jc w:val="center"/>
        <w:rPr>
          <w:rFonts w:ascii="Times New Roman" w:hAnsi="Times New Roman" w:cs="Times New Roman"/>
          <w:color w:val="000000"/>
          <w:sz w:val="24"/>
          <w:szCs w:val="24"/>
        </w:rPr>
      </w:pPr>
      <w:r>
        <w:rPr>
          <w:rFonts w:ascii="Times New Roman" w:hAnsi="Times New Roman" w:cs="Times New Roman"/>
          <w:b/>
          <w:color w:val="000000"/>
          <w:sz w:val="24"/>
          <w:szCs w:val="24"/>
        </w:rPr>
        <w:t>Выбираем кадастрового инженера для оформления земельных участков и недвижимости</w:t>
      </w:r>
    </w:p>
    <w:p w:rsidR="00365938" w:rsidRDefault="00365938" w:rsidP="00365938">
      <w:pPr>
        <w:spacing w:line="360" w:lineRule="auto"/>
        <w:ind w:firstLine="709"/>
        <w:jc w:val="both"/>
        <w:rPr>
          <w:rFonts w:ascii="Times New Roman" w:hAnsi="Times New Roman" w:cs="Times New Roman"/>
          <w:sz w:val="24"/>
          <w:szCs w:val="24"/>
        </w:rPr>
      </w:pPr>
      <w:r w:rsidRPr="00365938">
        <w:rPr>
          <w:rFonts w:ascii="Times New Roman" w:hAnsi="Times New Roman" w:cs="Times New Roman"/>
          <w:sz w:val="24"/>
          <w:szCs w:val="24"/>
        </w:rPr>
        <w:t xml:space="preserve">Кадастровый учет объектов недвижимости и регистрация прав на них - это процедуры, для оформления которых, в большинстве случаев требуется обращение к кадастровым инженерам от </w:t>
      </w:r>
      <w:proofErr w:type="gramStart"/>
      <w:r>
        <w:rPr>
          <w:rFonts w:ascii="Times New Roman" w:hAnsi="Times New Roman" w:cs="Times New Roman"/>
          <w:sz w:val="24"/>
          <w:szCs w:val="24"/>
        </w:rPr>
        <w:t>качества</w:t>
      </w:r>
      <w:proofErr w:type="gramEnd"/>
      <w:r w:rsidRPr="00365938">
        <w:rPr>
          <w:rFonts w:ascii="Times New Roman" w:hAnsi="Times New Roman" w:cs="Times New Roman"/>
          <w:sz w:val="24"/>
          <w:szCs w:val="24"/>
        </w:rPr>
        <w:t xml:space="preserve"> работы которых зависит результат проведения данных процедур. </w:t>
      </w:r>
    </w:p>
    <w:p w:rsidR="00365938" w:rsidRDefault="00365938" w:rsidP="00365938">
      <w:pPr>
        <w:spacing w:line="360" w:lineRule="auto"/>
        <w:ind w:firstLine="709"/>
        <w:jc w:val="both"/>
        <w:rPr>
          <w:rFonts w:ascii="Times New Roman" w:hAnsi="Times New Roman" w:cs="Times New Roman"/>
          <w:sz w:val="24"/>
          <w:szCs w:val="24"/>
        </w:rPr>
      </w:pPr>
      <w:r w:rsidRPr="00365938">
        <w:rPr>
          <w:rFonts w:ascii="Times New Roman" w:hAnsi="Times New Roman" w:cs="Times New Roman"/>
          <w:sz w:val="24"/>
          <w:szCs w:val="24"/>
        </w:rPr>
        <w:t xml:space="preserve">Стоит пояснить, что кадастровый инженер - это физическое лицо, имеющие действующий квалификационный аттестат кадастрового инженера и являющиеся членом саморегулируемой организации кадастровых инженеров (далее СРО). Кадастровый инженер также является важным связующим звеном между правообладателем и органом кадастрового учета. </w:t>
      </w:r>
    </w:p>
    <w:p w:rsidR="00365938" w:rsidRDefault="00365938" w:rsidP="00365938">
      <w:pPr>
        <w:spacing w:line="360" w:lineRule="auto"/>
        <w:ind w:firstLine="709"/>
        <w:jc w:val="both"/>
        <w:rPr>
          <w:rFonts w:ascii="Times New Roman" w:hAnsi="Times New Roman" w:cs="Times New Roman"/>
          <w:sz w:val="24"/>
          <w:szCs w:val="24"/>
        </w:rPr>
      </w:pPr>
      <w:r w:rsidRPr="00365938">
        <w:rPr>
          <w:rFonts w:ascii="Times New Roman" w:hAnsi="Times New Roman" w:cs="Times New Roman"/>
          <w:sz w:val="24"/>
          <w:szCs w:val="24"/>
        </w:rPr>
        <w:t xml:space="preserve">Кадастровая палата по </w:t>
      </w:r>
      <w:r w:rsidR="00612387">
        <w:rPr>
          <w:rFonts w:ascii="Times New Roman" w:hAnsi="Times New Roman" w:cs="Times New Roman"/>
          <w:sz w:val="24"/>
          <w:szCs w:val="24"/>
        </w:rPr>
        <w:t xml:space="preserve">Ханты-Мансийскому автономному округу – Югре </w:t>
      </w:r>
      <w:r w:rsidRPr="00365938">
        <w:rPr>
          <w:rFonts w:ascii="Times New Roman" w:hAnsi="Times New Roman" w:cs="Times New Roman"/>
          <w:sz w:val="24"/>
          <w:szCs w:val="24"/>
        </w:rPr>
        <w:t xml:space="preserve">информирует о том, как можно получить сведения о кадастровом инженере и на что следует обратить внимание при его выборе. </w:t>
      </w:r>
    </w:p>
    <w:p w:rsidR="00365938" w:rsidRDefault="00365938" w:rsidP="00365938">
      <w:pPr>
        <w:spacing w:line="360" w:lineRule="auto"/>
        <w:ind w:firstLine="709"/>
        <w:jc w:val="both"/>
        <w:rPr>
          <w:rFonts w:ascii="Times New Roman" w:hAnsi="Times New Roman" w:cs="Times New Roman"/>
          <w:sz w:val="24"/>
          <w:szCs w:val="24"/>
        </w:rPr>
      </w:pPr>
      <w:r w:rsidRPr="00365938">
        <w:rPr>
          <w:rFonts w:ascii="Times New Roman" w:hAnsi="Times New Roman" w:cs="Times New Roman"/>
          <w:sz w:val="24"/>
          <w:szCs w:val="24"/>
        </w:rPr>
        <w:t xml:space="preserve">Проще всего узнать данную информацию можно на портале </w:t>
      </w:r>
      <w:proofErr w:type="spellStart"/>
      <w:r w:rsidRPr="00365938">
        <w:rPr>
          <w:rFonts w:ascii="Times New Roman" w:hAnsi="Times New Roman" w:cs="Times New Roman"/>
          <w:sz w:val="24"/>
          <w:szCs w:val="24"/>
        </w:rPr>
        <w:t>Росреестра</w:t>
      </w:r>
      <w:proofErr w:type="spellEnd"/>
      <w:r w:rsidRPr="00365938">
        <w:rPr>
          <w:rFonts w:ascii="Times New Roman" w:hAnsi="Times New Roman" w:cs="Times New Roman"/>
          <w:sz w:val="24"/>
          <w:szCs w:val="24"/>
        </w:rPr>
        <w:t xml:space="preserve"> </w:t>
      </w:r>
      <w:proofErr w:type="gramStart"/>
      <w:r w:rsidRPr="00365938">
        <w:rPr>
          <w:rFonts w:ascii="Times New Roman" w:hAnsi="Times New Roman" w:cs="Times New Roman"/>
          <w:sz w:val="24"/>
          <w:szCs w:val="24"/>
        </w:rPr>
        <w:t xml:space="preserve">( </w:t>
      </w:r>
      <w:proofErr w:type="gramEnd"/>
      <w:r w:rsidRPr="00365938">
        <w:rPr>
          <w:rFonts w:ascii="Times New Roman" w:hAnsi="Times New Roman" w:cs="Times New Roman"/>
          <w:sz w:val="24"/>
          <w:szCs w:val="24"/>
        </w:rPr>
        <w:t>www.rosreestr.ru ). Для этого необходимо зайти в раздел "Электронные услуги и сервисы" и выбрать услугу "Реестр кадастровых инженеров".</w:t>
      </w:r>
    </w:p>
    <w:p w:rsidR="00365938" w:rsidRDefault="00365938" w:rsidP="00365938">
      <w:pPr>
        <w:spacing w:line="360" w:lineRule="auto"/>
        <w:ind w:firstLine="709"/>
        <w:jc w:val="both"/>
        <w:rPr>
          <w:rFonts w:ascii="Times New Roman" w:hAnsi="Times New Roman" w:cs="Times New Roman"/>
          <w:sz w:val="24"/>
          <w:szCs w:val="24"/>
        </w:rPr>
      </w:pPr>
      <w:r w:rsidRPr="00365938">
        <w:rPr>
          <w:rFonts w:ascii="Times New Roman" w:hAnsi="Times New Roman" w:cs="Times New Roman"/>
          <w:sz w:val="24"/>
          <w:szCs w:val="24"/>
        </w:rPr>
        <w:t xml:space="preserve"> В "Реестре кадастровых инженеров" содержится информация о наличие членства кадастрового инженера в СРО, ведется государственный реестр СРО, в котором содержится контактная информация с СРО. Данный сервис очень удобен и информативен, в нем также можно ознакомиться с результатами профессиональной деятельности кадастрового инженера, а именно с информацией о количестве принятых органом регистрации прав "отрицательных" решений об осуществлении кадастрового учета, связанных с подготовленными кадастровым инженером </w:t>
      </w:r>
      <w:r w:rsidRPr="00365938">
        <w:rPr>
          <w:rFonts w:ascii="Times New Roman" w:hAnsi="Times New Roman" w:cs="Times New Roman"/>
          <w:sz w:val="24"/>
          <w:szCs w:val="24"/>
        </w:rPr>
        <w:lastRenderedPageBreak/>
        <w:t xml:space="preserve">документами. Кроме того, если зайти на официальный сайт СРО, членом которой является кадастровый инженер, можно получить контактную информацию (номера телефонов, почтовый адрес, адрес электронной почты) кадастрового инженера, информацию об отсутствии (наличии) наказания в виде дисквалификации за нарушение законодательства о государственном кадастровом учете недвижимого имущества, регистрации права и кадастровой деятельности. Учитывая данные показатели, можно оценить качество работы кадастрового инженера. </w:t>
      </w:r>
    </w:p>
    <w:p w:rsidR="00365938" w:rsidRDefault="00365938" w:rsidP="00365938">
      <w:pPr>
        <w:spacing w:line="360" w:lineRule="auto"/>
        <w:ind w:firstLine="709"/>
        <w:jc w:val="both"/>
        <w:rPr>
          <w:rFonts w:ascii="Times New Roman" w:hAnsi="Times New Roman" w:cs="Times New Roman"/>
          <w:sz w:val="24"/>
          <w:szCs w:val="24"/>
        </w:rPr>
      </w:pPr>
      <w:r w:rsidRPr="00365938">
        <w:rPr>
          <w:rFonts w:ascii="Times New Roman" w:hAnsi="Times New Roman" w:cs="Times New Roman"/>
          <w:sz w:val="24"/>
          <w:szCs w:val="24"/>
        </w:rPr>
        <w:t>Заказчику кадастровых работ следует учитывать, что подготовка необходимых для кадастрового учета документов осуществляется на основании договора подряда, заключаемого с юридическим лицом, работником которого является кадастровый инженер либо непосредственно с кадастровым инженером,</w:t>
      </w:r>
      <w:r w:rsidRPr="00365938">
        <w:rPr>
          <w:rFonts w:ascii="Times New Roman" w:hAnsi="Times New Roman" w:cs="Times New Roman"/>
          <w:sz w:val="24"/>
          <w:szCs w:val="24"/>
        </w:rPr>
        <w:t xml:space="preserve"> </w:t>
      </w:r>
      <w:r w:rsidRPr="00365938">
        <w:rPr>
          <w:rFonts w:ascii="Times New Roman" w:hAnsi="Times New Roman" w:cs="Times New Roman"/>
          <w:sz w:val="24"/>
          <w:szCs w:val="24"/>
        </w:rPr>
        <w:t xml:space="preserve">если он осуществляет свою деятельность в качестве индивидуального предпринимателя. Договор подряда на выполнение кадастровых работ может содержать условие об обязанности кадастрового инженера представлять документы, подготовленные в результате выполнения кадастровых работ в орган регистрации прав. </w:t>
      </w:r>
    </w:p>
    <w:p w:rsidR="00365938" w:rsidRDefault="00365938" w:rsidP="00365938">
      <w:pPr>
        <w:spacing w:line="360" w:lineRule="auto"/>
        <w:ind w:firstLine="709"/>
        <w:jc w:val="both"/>
        <w:rPr>
          <w:rFonts w:ascii="Times New Roman" w:hAnsi="Times New Roman" w:cs="Times New Roman"/>
          <w:sz w:val="24"/>
          <w:szCs w:val="24"/>
        </w:rPr>
      </w:pPr>
      <w:r w:rsidRPr="00365938">
        <w:rPr>
          <w:rFonts w:ascii="Times New Roman" w:hAnsi="Times New Roman" w:cs="Times New Roman"/>
          <w:sz w:val="24"/>
          <w:szCs w:val="24"/>
        </w:rPr>
        <w:t xml:space="preserve">По результатам работы кадастровый инженер оформит следующие документы, содержащие сведения, необходимые для государственного кадастрового учета, о недвижимом имуществе и передачи в орган регистрации прав: </w:t>
      </w:r>
    </w:p>
    <w:p w:rsidR="00365938" w:rsidRDefault="00365938" w:rsidP="00365938">
      <w:pPr>
        <w:spacing w:line="360" w:lineRule="auto"/>
        <w:ind w:firstLine="709"/>
        <w:jc w:val="both"/>
        <w:rPr>
          <w:rFonts w:ascii="Times New Roman" w:hAnsi="Times New Roman" w:cs="Times New Roman"/>
          <w:sz w:val="24"/>
          <w:szCs w:val="24"/>
        </w:rPr>
      </w:pPr>
      <w:r w:rsidRPr="00365938">
        <w:rPr>
          <w:rFonts w:ascii="Times New Roman" w:hAnsi="Times New Roman" w:cs="Times New Roman"/>
          <w:sz w:val="24"/>
          <w:szCs w:val="24"/>
        </w:rPr>
        <w:t xml:space="preserve">• Межевой план - при подготовке документов для постановки, изменений или учета части земельных участков; </w:t>
      </w:r>
    </w:p>
    <w:p w:rsidR="00365938" w:rsidRDefault="00365938" w:rsidP="00365938">
      <w:pPr>
        <w:spacing w:line="360" w:lineRule="auto"/>
        <w:ind w:firstLine="709"/>
        <w:jc w:val="both"/>
        <w:rPr>
          <w:rFonts w:ascii="Times New Roman" w:hAnsi="Times New Roman" w:cs="Times New Roman"/>
          <w:sz w:val="24"/>
          <w:szCs w:val="24"/>
        </w:rPr>
      </w:pPr>
      <w:r w:rsidRPr="00365938">
        <w:rPr>
          <w:rFonts w:ascii="Times New Roman" w:hAnsi="Times New Roman" w:cs="Times New Roman"/>
          <w:sz w:val="24"/>
          <w:szCs w:val="24"/>
        </w:rPr>
        <w:t xml:space="preserve">• Технический план - при подготовке документов для постановки, изменений или учета части здания, сооружения, помещения, </w:t>
      </w:r>
      <w:proofErr w:type="spellStart"/>
      <w:r w:rsidRPr="00365938">
        <w:rPr>
          <w:rFonts w:ascii="Times New Roman" w:hAnsi="Times New Roman" w:cs="Times New Roman"/>
          <w:sz w:val="24"/>
          <w:szCs w:val="24"/>
        </w:rPr>
        <w:t>машино</w:t>
      </w:r>
      <w:proofErr w:type="spellEnd"/>
      <w:r w:rsidRPr="00365938">
        <w:rPr>
          <w:rFonts w:ascii="Times New Roman" w:hAnsi="Times New Roman" w:cs="Times New Roman"/>
          <w:sz w:val="24"/>
          <w:szCs w:val="24"/>
        </w:rPr>
        <w:t>-места, объекта незавершенного строительства или единого недвижимого комплек</w:t>
      </w:r>
      <w:r>
        <w:rPr>
          <w:rFonts w:ascii="Times New Roman" w:hAnsi="Times New Roman" w:cs="Times New Roman"/>
          <w:sz w:val="24"/>
          <w:szCs w:val="24"/>
        </w:rPr>
        <w:t>са;</w:t>
      </w:r>
      <w:r w:rsidRPr="00365938">
        <w:rPr>
          <w:rFonts w:ascii="Times New Roman" w:hAnsi="Times New Roman" w:cs="Times New Roman"/>
          <w:sz w:val="24"/>
          <w:szCs w:val="24"/>
        </w:rPr>
        <w:t xml:space="preserve"> </w:t>
      </w:r>
    </w:p>
    <w:p w:rsidR="00365938" w:rsidRDefault="00365938" w:rsidP="00365938">
      <w:pPr>
        <w:spacing w:line="360" w:lineRule="auto"/>
        <w:ind w:firstLine="709"/>
        <w:jc w:val="both"/>
        <w:rPr>
          <w:rFonts w:ascii="Times New Roman" w:hAnsi="Times New Roman" w:cs="Times New Roman"/>
          <w:sz w:val="24"/>
          <w:szCs w:val="24"/>
        </w:rPr>
      </w:pPr>
      <w:r w:rsidRPr="00365938">
        <w:rPr>
          <w:rFonts w:ascii="Times New Roman" w:hAnsi="Times New Roman" w:cs="Times New Roman"/>
          <w:sz w:val="24"/>
          <w:szCs w:val="24"/>
        </w:rPr>
        <w:t xml:space="preserve">• Акт обследования - при подготовке документов для снятия с учета здания, сооружения, помещения, </w:t>
      </w:r>
      <w:proofErr w:type="spellStart"/>
      <w:r w:rsidRPr="00365938">
        <w:rPr>
          <w:rFonts w:ascii="Times New Roman" w:hAnsi="Times New Roman" w:cs="Times New Roman"/>
          <w:sz w:val="24"/>
          <w:szCs w:val="24"/>
        </w:rPr>
        <w:t>машино</w:t>
      </w:r>
      <w:proofErr w:type="spellEnd"/>
      <w:r w:rsidRPr="00365938">
        <w:rPr>
          <w:rFonts w:ascii="Times New Roman" w:hAnsi="Times New Roman" w:cs="Times New Roman"/>
          <w:sz w:val="24"/>
          <w:szCs w:val="24"/>
        </w:rPr>
        <w:t xml:space="preserve">-места или объекта незавершенного строительства. </w:t>
      </w:r>
    </w:p>
    <w:p w:rsidR="00365938" w:rsidRDefault="00365938" w:rsidP="00612387">
      <w:pPr>
        <w:spacing w:line="360" w:lineRule="auto"/>
        <w:ind w:firstLine="709"/>
        <w:jc w:val="both"/>
        <w:rPr>
          <w:rFonts w:ascii="Times New Roman" w:hAnsi="Times New Roman" w:cs="Times New Roman"/>
          <w:color w:val="000000"/>
          <w:sz w:val="24"/>
          <w:szCs w:val="24"/>
        </w:rPr>
      </w:pPr>
      <w:r w:rsidRPr="00365938">
        <w:rPr>
          <w:rFonts w:ascii="Times New Roman" w:hAnsi="Times New Roman" w:cs="Times New Roman"/>
          <w:sz w:val="24"/>
          <w:szCs w:val="24"/>
        </w:rPr>
        <w:t xml:space="preserve">Стоит отметить, что деятельность кадастрового инженера подлежит строгому контролю со стороны саморегулируемой организации кадастровых инженеров, членом которой он является. В соответствии с федеральным законодательством за внесение кадастровым инженером заведомо ложных сведений в межевой план, технический план или акт обследования или подлог </w:t>
      </w:r>
      <w:proofErr w:type="gramStart"/>
      <w:r w:rsidR="00612387">
        <w:rPr>
          <w:rFonts w:ascii="Times New Roman" w:hAnsi="Times New Roman" w:cs="Times New Roman"/>
          <w:sz w:val="24"/>
          <w:szCs w:val="24"/>
        </w:rPr>
        <w:t>документов</w:t>
      </w:r>
      <w:proofErr w:type="gramEnd"/>
      <w:r w:rsidRPr="00365938">
        <w:rPr>
          <w:rFonts w:ascii="Times New Roman" w:hAnsi="Times New Roman" w:cs="Times New Roman"/>
          <w:sz w:val="24"/>
          <w:szCs w:val="24"/>
        </w:rPr>
        <w:t xml:space="preserve"> на основании которых они были подготовлены, при условии отсутствия состава уголовно наказуемого деяния, ему грозит административное наказание или дисквалификация.</w:t>
      </w:r>
    </w:p>
    <w:p w:rsidR="00365938" w:rsidRDefault="00365938" w:rsidP="00365938">
      <w:pPr>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w:t>
      </w:r>
    </w:p>
    <w:p w:rsidR="00C42FC5" w:rsidRPr="00612387" w:rsidRDefault="00365938" w:rsidP="00612387">
      <w:pPr>
        <w:jc w:val="both"/>
        <w:rPr>
          <w:rFonts w:ascii="Times New Roman" w:hAnsi="Times New Roman" w:cs="Times New Roman"/>
          <w:sz w:val="20"/>
          <w:szCs w:val="20"/>
        </w:rPr>
      </w:pPr>
      <w:r>
        <w:rPr>
          <w:rFonts w:ascii="Times New Roman" w:hAnsi="Times New Roman" w:cs="Times New Roman"/>
          <w:sz w:val="20"/>
          <w:szCs w:val="20"/>
        </w:rPr>
        <w:t>При использовании материала просим сообщить о дате и месте публикации на адрес электронной почты Press@86.kadastr.ru или по телефону 8(3467)300-444. Благодарим за сотрудничество.</w:t>
      </w:r>
      <w:bookmarkStart w:id="0" w:name="_GoBack"/>
      <w:bookmarkEnd w:id="0"/>
    </w:p>
    <w:sectPr w:rsidR="00C42FC5" w:rsidRPr="00612387" w:rsidSect="00365938">
      <w:pgSz w:w="11906" w:h="16838"/>
      <w:pgMar w:top="1134" w:right="567"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2E65"/>
    <w:rsid w:val="00365938"/>
    <w:rsid w:val="00612387"/>
    <w:rsid w:val="00C42FC5"/>
    <w:rsid w:val="00F92E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593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6593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6593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593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6593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6593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5440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Pages>
  <Words>771</Words>
  <Characters>4396</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HluzovaV</dc:creator>
  <cp:keywords/>
  <dc:description/>
  <cp:lastModifiedBy>HluzovaV</cp:lastModifiedBy>
  <cp:revision>2</cp:revision>
  <dcterms:created xsi:type="dcterms:W3CDTF">2017-11-07T05:08:00Z</dcterms:created>
  <dcterms:modified xsi:type="dcterms:W3CDTF">2017-11-07T05:22:00Z</dcterms:modified>
</cp:coreProperties>
</file>